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1BEC" w14:textId="77777777" w:rsidR="00242A4C" w:rsidRPr="0095372C" w:rsidRDefault="00242A4C" w:rsidP="00242A4C">
      <w:pPr>
        <w:pStyle w:val="Kop1"/>
        <w:numPr>
          <w:ilvl w:val="0"/>
          <w:numId w:val="0"/>
        </w:numPr>
        <w:ind w:left="567"/>
        <w:jc w:val="center"/>
        <w:rPr>
          <w:color w:val="auto"/>
        </w:rPr>
      </w:pPr>
    </w:p>
    <w:p w14:paraId="12CCF664" w14:textId="77777777" w:rsidR="00242A4C" w:rsidRPr="00242A4C" w:rsidRDefault="00BE14F4" w:rsidP="00640619">
      <w:pPr>
        <w:pBdr>
          <w:top w:val="single" w:sz="4" w:space="1" w:color="auto"/>
          <w:left w:val="single" w:sz="4" w:space="4" w:color="auto"/>
          <w:bottom w:val="single" w:sz="4" w:space="1" w:color="auto"/>
          <w:right w:val="single" w:sz="4" w:space="4" w:color="auto"/>
        </w:pBdr>
        <w:jc w:val="center"/>
        <w:rPr>
          <w:color w:val="44546A" w:themeColor="text2"/>
          <w:sz w:val="36"/>
          <w:szCs w:val="36"/>
        </w:rPr>
      </w:pPr>
      <w:r>
        <w:rPr>
          <w:color w:val="44546A" w:themeColor="text2"/>
          <w:sz w:val="36"/>
          <w:szCs w:val="36"/>
        </w:rPr>
        <w:t>Functiebeschrijving</w:t>
      </w:r>
    </w:p>
    <w:p w14:paraId="5C152302" w14:textId="2B3465CA" w:rsidR="00BE14F4" w:rsidRDefault="00AE7E0B" w:rsidP="00BE14F4">
      <w:pPr>
        <w:jc w:val="center"/>
        <w:rPr>
          <w:rFonts w:ascii="Century Gothic" w:hAnsi="Century Gothic"/>
          <w:b/>
          <w:color w:val="1F497D"/>
          <w:sz w:val="40"/>
          <w:szCs w:val="40"/>
        </w:rPr>
      </w:pPr>
      <w:r>
        <w:rPr>
          <w:rFonts w:ascii="Century Gothic" w:hAnsi="Century Gothic"/>
          <w:b/>
          <w:color w:val="1F497D"/>
          <w:sz w:val="40"/>
          <w:szCs w:val="40"/>
        </w:rPr>
        <w:t xml:space="preserve">Deskundige </w:t>
      </w:r>
      <w:r w:rsidR="00C2708B">
        <w:rPr>
          <w:rFonts w:ascii="Century Gothic" w:hAnsi="Century Gothic"/>
          <w:b/>
          <w:color w:val="1F497D"/>
          <w:sz w:val="40"/>
          <w:szCs w:val="40"/>
        </w:rPr>
        <w:t>Wegen</w:t>
      </w:r>
    </w:p>
    <w:p w14:paraId="31ECE4E9" w14:textId="53D4C5FC" w:rsidR="00BE14F4" w:rsidRDefault="00BE14F4" w:rsidP="00467319">
      <w:pPr>
        <w:pStyle w:val="Lijstalinea"/>
        <w:numPr>
          <w:ilvl w:val="0"/>
          <w:numId w:val="2"/>
        </w:numPr>
      </w:pPr>
      <w:r w:rsidRPr="00BE14F4">
        <w:rPr>
          <w:u w:val="single"/>
        </w:rPr>
        <w:t>Functiebenaming</w:t>
      </w:r>
      <w:r>
        <w:t xml:space="preserve">: </w:t>
      </w:r>
      <w:r w:rsidR="00AE7E0B">
        <w:t xml:space="preserve">Deskundige </w:t>
      </w:r>
      <w:r w:rsidR="00C2708B">
        <w:t>Wegen</w:t>
      </w:r>
    </w:p>
    <w:p w14:paraId="681688AC" w14:textId="77777777" w:rsidR="00BE14F4" w:rsidRDefault="00BE14F4" w:rsidP="00467319">
      <w:pPr>
        <w:pStyle w:val="Lijstalinea"/>
        <w:numPr>
          <w:ilvl w:val="0"/>
          <w:numId w:val="2"/>
        </w:numPr>
      </w:pPr>
      <w:r w:rsidRPr="00BE14F4">
        <w:rPr>
          <w:u w:val="single"/>
        </w:rPr>
        <w:t>Cluster</w:t>
      </w:r>
      <w:r>
        <w:t xml:space="preserve">: </w:t>
      </w:r>
      <w:r w:rsidR="00CD7AD3">
        <w:t>grondgebiedszaken</w:t>
      </w:r>
    </w:p>
    <w:p w14:paraId="43861A02" w14:textId="77777777" w:rsidR="00BE14F4" w:rsidRDefault="00BE14F4" w:rsidP="00467319">
      <w:pPr>
        <w:pStyle w:val="Lijstalinea"/>
        <w:numPr>
          <w:ilvl w:val="0"/>
          <w:numId w:val="2"/>
        </w:numPr>
      </w:pPr>
      <w:r w:rsidRPr="00BE14F4">
        <w:rPr>
          <w:u w:val="single"/>
        </w:rPr>
        <w:t>Salarisschaal</w:t>
      </w:r>
      <w:r w:rsidR="00B63C6C">
        <w:t xml:space="preserve">: </w:t>
      </w:r>
      <w:r w:rsidR="00AE7E0B">
        <w:t>B</w:t>
      </w:r>
      <w:r w:rsidR="00271ABC">
        <w:t>1-</w:t>
      </w:r>
      <w:r w:rsidR="00AE7E0B">
        <w:t>B</w:t>
      </w:r>
      <w:r w:rsidR="00271ABC">
        <w:t>3</w:t>
      </w:r>
    </w:p>
    <w:p w14:paraId="0AA08B4F" w14:textId="77777777" w:rsidR="00234EB3" w:rsidRDefault="00234EB3" w:rsidP="00B90618">
      <w:pPr>
        <w:pStyle w:val="Kop1"/>
      </w:pPr>
      <w:r>
        <w:t xml:space="preserve">Plaats in de organisatie </w:t>
      </w:r>
    </w:p>
    <w:p w14:paraId="4C0CFB3D" w14:textId="77777777" w:rsidR="00234EB3" w:rsidRDefault="00245F82" w:rsidP="00B90618">
      <w:pPr>
        <w:pStyle w:val="Kop2"/>
      </w:pPr>
      <w:r>
        <w:t>Positionering in het o</w:t>
      </w:r>
      <w:r w:rsidR="00234EB3">
        <w:t>rganogram</w:t>
      </w:r>
    </w:p>
    <w:p w14:paraId="290F2D13" w14:textId="63C7CC90" w:rsidR="00245F82" w:rsidRDefault="00245F82" w:rsidP="00245F82">
      <w:r>
        <w:t xml:space="preserve">De </w:t>
      </w:r>
      <w:r w:rsidR="00AE7E0B">
        <w:t xml:space="preserve">deskundige </w:t>
      </w:r>
      <w:r w:rsidR="00C2708B">
        <w:t>wegen</w:t>
      </w:r>
      <w:r>
        <w:t xml:space="preserve"> maakt deel uit van </w:t>
      </w:r>
      <w:r w:rsidR="001B7112">
        <w:t>de dienst</w:t>
      </w:r>
      <w:r w:rsidR="00AE7E0B">
        <w:t xml:space="preserve"> openbare werken</w:t>
      </w:r>
      <w:r w:rsidR="001B7112">
        <w:t xml:space="preserve"> en mobiliteit</w:t>
      </w:r>
      <w:r w:rsidR="00271ABC">
        <w:t>.</w:t>
      </w:r>
    </w:p>
    <w:p w14:paraId="46410A8B" w14:textId="2509D64D" w:rsidR="00245F82" w:rsidRDefault="006F0DE7" w:rsidP="00271ABC">
      <w:pPr>
        <w:jc w:val="left"/>
      </w:pPr>
      <w:r>
        <w:t xml:space="preserve">De </w:t>
      </w:r>
      <w:r w:rsidR="00AE7E0B">
        <w:t xml:space="preserve">deskundige </w:t>
      </w:r>
      <w:r w:rsidR="00C2708B">
        <w:t>wegen</w:t>
      </w:r>
      <w:r w:rsidR="003A2EB8">
        <w:t xml:space="preserve"> rapporteert rechtstreeks aan de </w:t>
      </w:r>
      <w:r w:rsidR="00E61FD9">
        <w:t>deskundige openbare werken</w:t>
      </w:r>
      <w:r>
        <w:t>.</w:t>
      </w:r>
    </w:p>
    <w:p w14:paraId="483E4BC4" w14:textId="10A83150" w:rsidR="00D45344" w:rsidRDefault="00245F82" w:rsidP="00245F82">
      <w:r>
        <w:t xml:space="preserve">De </w:t>
      </w:r>
      <w:r w:rsidR="00AE7E0B">
        <w:t xml:space="preserve">deskundige </w:t>
      </w:r>
      <w:r w:rsidR="00C2708B">
        <w:t>wegen</w:t>
      </w:r>
      <w:r w:rsidR="006F0DE7">
        <w:t xml:space="preserve"> geeft zelf </w:t>
      </w:r>
      <w:r w:rsidR="003A2EB8">
        <w:t xml:space="preserve">geen </w:t>
      </w:r>
      <w:r w:rsidR="006F0DE7">
        <w:t>leiding</w:t>
      </w:r>
      <w:r w:rsidR="00E61FD9">
        <w:t>.</w:t>
      </w:r>
    </w:p>
    <w:p w14:paraId="18ED6CCE" w14:textId="77777777" w:rsidR="00245F82" w:rsidRDefault="00245F82" w:rsidP="00245F82">
      <w:pPr>
        <w:pStyle w:val="Kop2"/>
      </w:pPr>
      <w:r>
        <w:t xml:space="preserve">Evaluatie </w:t>
      </w:r>
    </w:p>
    <w:p w14:paraId="6773E311" w14:textId="77777777" w:rsidR="00245F82" w:rsidRDefault="00245F82" w:rsidP="00972B21">
      <w:pPr>
        <w:pStyle w:val="Lijstalinea"/>
        <w:numPr>
          <w:ilvl w:val="0"/>
          <w:numId w:val="9"/>
        </w:numPr>
      </w:pPr>
      <w:r>
        <w:t xml:space="preserve">Eerste evaluator: </w:t>
      </w:r>
      <w:r w:rsidR="003A2EB8">
        <w:t>deskundige openbare werken</w:t>
      </w:r>
    </w:p>
    <w:p w14:paraId="63DAE0E9" w14:textId="77777777" w:rsidR="00245F82" w:rsidRDefault="00245F82" w:rsidP="00972B21">
      <w:pPr>
        <w:pStyle w:val="Lijstalinea"/>
        <w:numPr>
          <w:ilvl w:val="0"/>
          <w:numId w:val="9"/>
        </w:numPr>
      </w:pPr>
      <w:r>
        <w:t xml:space="preserve">Tweede evaluator: </w:t>
      </w:r>
      <w:r w:rsidR="001B7112">
        <w:t>directeur grondgebiedszaken</w:t>
      </w:r>
    </w:p>
    <w:p w14:paraId="5EF32D66" w14:textId="77777777" w:rsidR="00245F82" w:rsidRDefault="00D45344" w:rsidP="00972B21">
      <w:pPr>
        <w:pStyle w:val="Lijstalinea"/>
        <w:numPr>
          <w:ilvl w:val="0"/>
          <w:numId w:val="9"/>
        </w:numPr>
      </w:pPr>
      <w:r>
        <w:t xml:space="preserve">Evaluator van: </w:t>
      </w:r>
      <w:r w:rsidR="003A2EB8">
        <w:t>/</w:t>
      </w:r>
    </w:p>
    <w:p w14:paraId="32218B55" w14:textId="77777777" w:rsidR="00245F82" w:rsidRDefault="00AA05A5" w:rsidP="00245F82">
      <w:pPr>
        <w:pStyle w:val="Kop1"/>
      </w:pPr>
      <w:r>
        <w:t>Samenvatting van het doel van de functie</w:t>
      </w:r>
    </w:p>
    <w:p w14:paraId="4BEAF739" w14:textId="4596CA18" w:rsidR="001E4C1F" w:rsidRPr="00C51DFF" w:rsidRDefault="00BE57CC" w:rsidP="003A2EB8">
      <w:pPr>
        <w:spacing w:after="0" w:line="240" w:lineRule="auto"/>
        <w:rPr>
          <w:lang w:val="nl"/>
        </w:rPr>
      </w:pPr>
      <w:r>
        <w:rPr>
          <w:lang w:val="nl"/>
        </w:rPr>
        <w:t xml:space="preserve">De </w:t>
      </w:r>
      <w:r w:rsidR="00AE7E0B">
        <w:rPr>
          <w:lang w:val="nl"/>
        </w:rPr>
        <w:t xml:space="preserve">deskundige </w:t>
      </w:r>
      <w:r w:rsidR="00C2708B">
        <w:rPr>
          <w:lang w:val="nl"/>
        </w:rPr>
        <w:t>wegen</w:t>
      </w:r>
      <w:r w:rsidR="00AE7E0B">
        <w:rPr>
          <w:lang w:val="nl"/>
        </w:rPr>
        <w:t xml:space="preserve"> staat in voor het beheer van </w:t>
      </w:r>
      <w:r w:rsidR="00C2708B">
        <w:rPr>
          <w:lang w:val="nl"/>
        </w:rPr>
        <w:t>de gemeentelijke wegen</w:t>
      </w:r>
      <w:r w:rsidR="003A2EB8">
        <w:rPr>
          <w:lang w:val="nl"/>
        </w:rPr>
        <w:t>.</w:t>
      </w:r>
    </w:p>
    <w:p w14:paraId="101B1A28" w14:textId="77777777" w:rsidR="0078118C" w:rsidRDefault="00B37A7B" w:rsidP="00245F82">
      <w:pPr>
        <w:pStyle w:val="Kop2"/>
      </w:pPr>
      <w:r>
        <w:t>R</w:t>
      </w:r>
      <w:r w:rsidR="0078118C">
        <w:t xml:space="preserve">esultaatsgebieden </w:t>
      </w:r>
    </w:p>
    <w:p w14:paraId="7AC718D7" w14:textId="2EDBD61A" w:rsidR="0078118C" w:rsidRDefault="00C66010" w:rsidP="00AB00CE">
      <w:pPr>
        <w:pStyle w:val="Kop3"/>
        <w:rPr>
          <w:b/>
          <w:bCs/>
          <w:sz w:val="22"/>
          <w:szCs w:val="22"/>
        </w:rPr>
      </w:pPr>
      <w:r>
        <w:rPr>
          <w:sz w:val="22"/>
          <w:szCs w:val="22"/>
        </w:rPr>
        <w:t>Behartigen van dossiers inzake wegenbouw</w:t>
      </w:r>
    </w:p>
    <w:p w14:paraId="17078568" w14:textId="77777777" w:rsidR="002F6D45" w:rsidRDefault="002F6D45" w:rsidP="00BE0D20">
      <w:pPr>
        <w:spacing w:after="0" w:line="240" w:lineRule="auto"/>
        <w:rPr>
          <w:lang w:val="nl"/>
        </w:rPr>
      </w:pPr>
    </w:p>
    <w:p w14:paraId="29E3C8DB" w14:textId="38A22CE3" w:rsidR="00FA78DF" w:rsidRDefault="00D4380F" w:rsidP="00BE0D20">
      <w:pPr>
        <w:spacing w:after="0" w:line="240" w:lineRule="auto"/>
        <w:rPr>
          <w:lang w:val="nl"/>
        </w:rPr>
      </w:pPr>
      <w:r>
        <w:rPr>
          <w:lang w:val="nl"/>
        </w:rPr>
        <w:t xml:space="preserve">Als deskundige </w:t>
      </w:r>
      <w:r w:rsidR="00C2708B">
        <w:rPr>
          <w:lang w:val="nl"/>
        </w:rPr>
        <w:t>wegen</w:t>
      </w:r>
      <w:r>
        <w:rPr>
          <w:lang w:val="nl"/>
        </w:rPr>
        <w:t xml:space="preserve"> </w:t>
      </w:r>
      <w:r w:rsidR="00FA78DF">
        <w:rPr>
          <w:lang w:val="nl"/>
        </w:rPr>
        <w:t>staat men in voor het goed beheer van de gemeentelijke wegen. Hij of zij is verantwoordelijk voor de inventarisatie van de nodige herstellings</w:t>
      </w:r>
      <w:r w:rsidR="002E44F2">
        <w:rPr>
          <w:lang w:val="nl"/>
        </w:rPr>
        <w:t>- of aanpassings</w:t>
      </w:r>
      <w:r w:rsidR="00FA78DF">
        <w:rPr>
          <w:lang w:val="nl"/>
        </w:rPr>
        <w:t>werken</w:t>
      </w:r>
      <w:r w:rsidR="002E44F2">
        <w:rPr>
          <w:lang w:val="nl"/>
        </w:rPr>
        <w:t xml:space="preserve"> aan het openbaar domein</w:t>
      </w:r>
      <w:r w:rsidR="00FA78DF">
        <w:rPr>
          <w:lang w:val="nl"/>
        </w:rPr>
        <w:t xml:space="preserve"> en doet de nodige </w:t>
      </w:r>
      <w:r w:rsidR="00FA78DF" w:rsidRPr="00730398">
        <w:rPr>
          <w:b/>
          <w:bCs/>
          <w:lang w:val="nl"/>
        </w:rPr>
        <w:t>coördinatie</w:t>
      </w:r>
      <w:r w:rsidR="00FA78DF">
        <w:rPr>
          <w:lang w:val="nl"/>
        </w:rPr>
        <w:t xml:space="preserve">, </w:t>
      </w:r>
      <w:r w:rsidR="002E44F2" w:rsidRPr="00730398">
        <w:rPr>
          <w:b/>
          <w:bCs/>
          <w:lang w:val="nl"/>
        </w:rPr>
        <w:t>houdt toezicht</w:t>
      </w:r>
      <w:r w:rsidR="002E44F2">
        <w:rPr>
          <w:lang w:val="nl"/>
        </w:rPr>
        <w:t xml:space="preserve"> op de uitvoering</w:t>
      </w:r>
      <w:r w:rsidR="00FA78DF">
        <w:rPr>
          <w:lang w:val="nl"/>
        </w:rPr>
        <w:t xml:space="preserve"> </w:t>
      </w:r>
      <w:r w:rsidR="002E44F2">
        <w:rPr>
          <w:lang w:val="nl"/>
        </w:rPr>
        <w:t>en zorgt voor technische en</w:t>
      </w:r>
      <w:r w:rsidR="00FA78DF">
        <w:rPr>
          <w:lang w:val="nl"/>
        </w:rPr>
        <w:t xml:space="preserve"> administratie</w:t>
      </w:r>
      <w:r w:rsidR="00730398">
        <w:rPr>
          <w:lang w:val="nl"/>
        </w:rPr>
        <w:t>ve</w:t>
      </w:r>
      <w:r w:rsidR="002E44F2">
        <w:rPr>
          <w:lang w:val="nl"/>
        </w:rPr>
        <w:t xml:space="preserve"> </w:t>
      </w:r>
      <w:r w:rsidR="00730398">
        <w:rPr>
          <w:lang w:val="nl"/>
        </w:rPr>
        <w:t>ondersteuning</w:t>
      </w:r>
      <w:r w:rsidR="00FA78DF">
        <w:rPr>
          <w:lang w:val="nl"/>
        </w:rPr>
        <w:t xml:space="preserve"> om de </w:t>
      </w:r>
      <w:r w:rsidR="002E44F2">
        <w:rPr>
          <w:lang w:val="nl"/>
        </w:rPr>
        <w:t>verschillende projecten</w:t>
      </w:r>
      <w:r w:rsidR="00FA78DF">
        <w:rPr>
          <w:lang w:val="nl"/>
        </w:rPr>
        <w:t xml:space="preserve"> tot een goed einde te brengen.</w:t>
      </w:r>
      <w:r w:rsidR="002E44F2">
        <w:rPr>
          <w:lang w:val="nl"/>
        </w:rPr>
        <w:t xml:space="preserve"> Herstellingswerken kunnen zowel via externe aannemers gebeuren evenals via de eigen arbeidersploegen. De deskundige zal ook controle uitoefenen op aanpassingswerken aan het openbaar domein door onder meer nutsbedrijven en zal hun uitvoeringswijze</w:t>
      </w:r>
      <w:r w:rsidR="00730398">
        <w:rPr>
          <w:lang w:val="nl"/>
        </w:rPr>
        <w:t>, timing</w:t>
      </w:r>
      <w:r w:rsidR="002E44F2">
        <w:rPr>
          <w:lang w:val="nl"/>
        </w:rPr>
        <w:t xml:space="preserve"> en signalisatie- en andere vergunningen controleren. </w:t>
      </w:r>
      <w:r w:rsidR="00730398">
        <w:rPr>
          <w:lang w:val="nl"/>
        </w:rPr>
        <w:t>Aan de deskundige zal ook gevraagd worden om werfopvolging te doen bij grote wegenis- en rioleringswerken en de werfvergaderingen bij te wonen.</w:t>
      </w:r>
    </w:p>
    <w:p w14:paraId="06E33542" w14:textId="77777777" w:rsidR="00FA78DF" w:rsidRDefault="00FA78DF" w:rsidP="00BE0D20">
      <w:pPr>
        <w:spacing w:after="0" w:line="240" w:lineRule="auto"/>
        <w:rPr>
          <w:lang w:val="nl"/>
        </w:rPr>
      </w:pPr>
    </w:p>
    <w:p w14:paraId="4310E5AB" w14:textId="42D25124" w:rsidR="00BE0D20" w:rsidRDefault="00BE0D20" w:rsidP="00BE0D20">
      <w:pPr>
        <w:spacing w:after="0" w:line="240" w:lineRule="auto"/>
        <w:rPr>
          <w:lang w:val="nl"/>
        </w:rPr>
      </w:pPr>
      <w:r w:rsidRPr="00AE7E0B">
        <w:rPr>
          <w:lang w:val="nl"/>
        </w:rPr>
        <w:t xml:space="preserve">Daarnaast </w:t>
      </w:r>
      <w:r w:rsidR="009F1DE9">
        <w:rPr>
          <w:lang w:val="nl"/>
        </w:rPr>
        <w:t>ondersteunt hij/zij</w:t>
      </w:r>
      <w:r w:rsidRPr="00AE7E0B">
        <w:rPr>
          <w:lang w:val="nl"/>
        </w:rPr>
        <w:t xml:space="preserve"> het </w:t>
      </w:r>
      <w:r w:rsidR="009F1DE9">
        <w:rPr>
          <w:lang w:val="nl"/>
        </w:rPr>
        <w:t>diensthoofd</w:t>
      </w:r>
      <w:r w:rsidRPr="00AE7E0B">
        <w:rPr>
          <w:lang w:val="nl"/>
        </w:rPr>
        <w:t xml:space="preserve"> </w:t>
      </w:r>
      <w:r w:rsidR="009F1DE9">
        <w:rPr>
          <w:lang w:val="nl"/>
        </w:rPr>
        <w:t>van de dienst o</w:t>
      </w:r>
      <w:r>
        <w:rPr>
          <w:lang w:val="nl"/>
        </w:rPr>
        <w:t>penbare werken</w:t>
      </w:r>
      <w:r w:rsidR="009F1DE9">
        <w:rPr>
          <w:lang w:val="nl"/>
        </w:rPr>
        <w:t xml:space="preserve"> en mobiliteit</w:t>
      </w:r>
      <w:r w:rsidRPr="00AE7E0B">
        <w:rPr>
          <w:lang w:val="nl"/>
        </w:rPr>
        <w:t>.</w:t>
      </w:r>
      <w:r>
        <w:rPr>
          <w:lang w:val="nl"/>
        </w:rPr>
        <w:t xml:space="preserve"> De deskundige houdt bij het behandelen van de dossiers rekening met het belang van de organisatie en stelt </w:t>
      </w:r>
      <w:r w:rsidRPr="00BE0D20">
        <w:rPr>
          <w:lang w:val="nl"/>
        </w:rPr>
        <w:t xml:space="preserve">zich </w:t>
      </w:r>
      <w:r w:rsidRPr="00BE0D20">
        <w:rPr>
          <w:b/>
          <w:lang w:val="nl"/>
        </w:rPr>
        <w:t>organisatiebetrokken</w:t>
      </w:r>
      <w:r>
        <w:rPr>
          <w:lang w:val="nl"/>
        </w:rPr>
        <w:t xml:space="preserve"> op. </w:t>
      </w:r>
    </w:p>
    <w:p w14:paraId="7A47AACF" w14:textId="77777777" w:rsidR="00C66010" w:rsidRPr="00E61FD9" w:rsidRDefault="00C66010" w:rsidP="00026AEB">
      <w:pPr>
        <w:spacing w:after="0" w:line="240" w:lineRule="auto"/>
        <w:rPr>
          <w:lang w:val="nl"/>
        </w:rPr>
      </w:pPr>
    </w:p>
    <w:p w14:paraId="2A70B14D" w14:textId="77777777" w:rsidR="0078118C" w:rsidRPr="00CB672D" w:rsidRDefault="004743A8" w:rsidP="00880E1E">
      <w:pPr>
        <w:pStyle w:val="Kop3"/>
        <w:rPr>
          <w:sz w:val="22"/>
          <w:szCs w:val="22"/>
        </w:rPr>
      </w:pPr>
      <w:r>
        <w:rPr>
          <w:sz w:val="22"/>
          <w:szCs w:val="22"/>
        </w:rPr>
        <w:t>Polyvalent werken</w:t>
      </w:r>
    </w:p>
    <w:p w14:paraId="404E923E" w14:textId="02EF3F00" w:rsidR="001E4C1F" w:rsidRDefault="004743A8" w:rsidP="00026AEB">
      <w:pPr>
        <w:spacing w:after="0" w:line="240" w:lineRule="auto"/>
        <w:rPr>
          <w:lang w:val="nl"/>
        </w:rPr>
      </w:pPr>
      <w:r>
        <w:rPr>
          <w:lang w:val="nl"/>
        </w:rPr>
        <w:t xml:space="preserve">De </w:t>
      </w:r>
      <w:r w:rsidR="00BE0D20">
        <w:rPr>
          <w:lang w:val="nl"/>
        </w:rPr>
        <w:t>deskundige</w:t>
      </w:r>
      <w:r>
        <w:rPr>
          <w:lang w:val="nl"/>
        </w:rPr>
        <w:t xml:space="preserve"> werkt polyvalent mee aan team overschrijdende dossiers binnen en buiten de cluster omgeving met een impact op </w:t>
      </w:r>
      <w:r w:rsidR="00C2708B">
        <w:rPr>
          <w:lang w:val="nl"/>
        </w:rPr>
        <w:t>wegen</w:t>
      </w:r>
      <w:r>
        <w:rPr>
          <w:lang w:val="nl"/>
        </w:rPr>
        <w:t xml:space="preserve"> en infrastructuur</w:t>
      </w:r>
      <w:r w:rsidR="00F16201">
        <w:rPr>
          <w:lang w:val="nl"/>
        </w:rPr>
        <w:t>.</w:t>
      </w:r>
    </w:p>
    <w:p w14:paraId="214D2200" w14:textId="77777777" w:rsidR="00BE0D20" w:rsidRDefault="00BE0D20" w:rsidP="00026AEB">
      <w:pPr>
        <w:spacing w:after="0" w:line="240" w:lineRule="auto"/>
        <w:rPr>
          <w:lang w:val="nl"/>
        </w:rPr>
      </w:pPr>
    </w:p>
    <w:p w14:paraId="271E2CCC" w14:textId="367CB7A0" w:rsidR="00BE0D20" w:rsidRDefault="00BE0D20" w:rsidP="00026AEB">
      <w:pPr>
        <w:spacing w:after="0" w:line="240" w:lineRule="auto"/>
        <w:rPr>
          <w:lang w:val="nl"/>
        </w:rPr>
      </w:pPr>
      <w:r>
        <w:rPr>
          <w:lang w:val="nl"/>
        </w:rPr>
        <w:t>De deskundige houdt bij het beheren van de lopende opdrachten de te behalen doelstellingen voor ogen door middel van zijn/haar sterke organisatievaardigheden.</w:t>
      </w:r>
    </w:p>
    <w:p w14:paraId="699D406D" w14:textId="50BD847E" w:rsidR="00F16201" w:rsidRDefault="00F16201" w:rsidP="00026AEB">
      <w:pPr>
        <w:spacing w:after="0" w:line="240" w:lineRule="auto"/>
        <w:rPr>
          <w:lang w:val="nl"/>
        </w:rPr>
      </w:pPr>
    </w:p>
    <w:p w14:paraId="4BA95CEF" w14:textId="01E53FA5" w:rsidR="004743A8" w:rsidRDefault="00F16201" w:rsidP="00026AEB">
      <w:pPr>
        <w:spacing w:after="0" w:line="240" w:lineRule="auto"/>
        <w:rPr>
          <w:lang w:val="nl"/>
        </w:rPr>
      </w:pPr>
      <w:r>
        <w:rPr>
          <w:lang w:val="nl"/>
        </w:rPr>
        <w:lastRenderedPageBreak/>
        <w:t>De deskundige levert technische bijtand aan de arbeiders van de ploeg wegen voor de uitvoering van kleinere herstellingswerken.</w:t>
      </w:r>
    </w:p>
    <w:p w14:paraId="52C74C98" w14:textId="77777777" w:rsidR="00F16201" w:rsidRPr="00E61FD9" w:rsidRDefault="00F16201" w:rsidP="00026AEB">
      <w:pPr>
        <w:spacing w:after="0" w:line="240" w:lineRule="auto"/>
        <w:rPr>
          <w:lang w:val="nl"/>
        </w:rPr>
      </w:pPr>
    </w:p>
    <w:p w14:paraId="3B5F19F6" w14:textId="77777777" w:rsidR="00BE57CC" w:rsidRPr="00CB672D" w:rsidRDefault="004743A8" w:rsidP="00BE57CC">
      <w:pPr>
        <w:pStyle w:val="Kop3"/>
        <w:rPr>
          <w:sz w:val="22"/>
          <w:szCs w:val="22"/>
        </w:rPr>
      </w:pPr>
      <w:r>
        <w:rPr>
          <w:sz w:val="22"/>
          <w:szCs w:val="22"/>
        </w:rPr>
        <w:t>Contacten met burgers en derden</w:t>
      </w:r>
    </w:p>
    <w:p w14:paraId="4A73C3BD" w14:textId="08BE8413" w:rsidR="001E4C1F" w:rsidRPr="004743A8" w:rsidRDefault="004743A8" w:rsidP="004743A8">
      <w:pPr>
        <w:spacing w:after="0" w:line="240" w:lineRule="auto"/>
        <w:rPr>
          <w:lang w:val="nl"/>
        </w:rPr>
      </w:pPr>
      <w:r w:rsidRPr="004743A8">
        <w:rPr>
          <w:lang w:val="nl"/>
        </w:rPr>
        <w:t xml:space="preserve">De </w:t>
      </w:r>
      <w:r w:rsidR="00BE0D20">
        <w:rPr>
          <w:lang w:val="nl"/>
        </w:rPr>
        <w:t>deskundige</w:t>
      </w:r>
      <w:r w:rsidRPr="004743A8">
        <w:rPr>
          <w:lang w:val="nl"/>
        </w:rPr>
        <w:t xml:space="preserve"> heeft veelvoorkomende contacten met burgers en derden waarbij hij/zij de nodige </w:t>
      </w:r>
      <w:r w:rsidRPr="004743A8">
        <w:rPr>
          <w:b/>
          <w:lang w:val="nl"/>
        </w:rPr>
        <w:t>luistervaardigheden</w:t>
      </w:r>
      <w:r w:rsidRPr="004743A8">
        <w:rPr>
          <w:lang w:val="nl"/>
        </w:rPr>
        <w:t xml:space="preserve"> aan de dag kan leggen om deze contacten vlot te laten verlopen en kan zowel positieve als negatieve boodschappen overbrengen</w:t>
      </w:r>
      <w:r>
        <w:rPr>
          <w:lang w:val="nl"/>
        </w:rPr>
        <w:t xml:space="preserve"> door zijn </w:t>
      </w:r>
      <w:r w:rsidRPr="004743A8">
        <w:rPr>
          <w:b/>
          <w:lang w:val="nl"/>
        </w:rPr>
        <w:t>klantgerichtheid</w:t>
      </w:r>
      <w:r w:rsidRPr="004743A8">
        <w:rPr>
          <w:lang w:val="nl"/>
        </w:rPr>
        <w:t xml:space="preserve">. Goede </w:t>
      </w:r>
      <w:r w:rsidRPr="004743A8">
        <w:rPr>
          <w:b/>
          <w:lang w:val="nl"/>
        </w:rPr>
        <w:t>mondelinge</w:t>
      </w:r>
      <w:r w:rsidRPr="004743A8">
        <w:rPr>
          <w:lang w:val="nl"/>
        </w:rPr>
        <w:t xml:space="preserve"> en </w:t>
      </w:r>
      <w:r w:rsidRPr="004743A8">
        <w:rPr>
          <w:b/>
          <w:lang w:val="nl"/>
        </w:rPr>
        <w:t>schriftelijke</w:t>
      </w:r>
      <w:r w:rsidRPr="004743A8">
        <w:rPr>
          <w:lang w:val="nl"/>
        </w:rPr>
        <w:t xml:space="preserve"> </w:t>
      </w:r>
      <w:r w:rsidRPr="004743A8">
        <w:rPr>
          <w:b/>
          <w:lang w:val="nl"/>
        </w:rPr>
        <w:t>uitdrukkingsvaardigheden</w:t>
      </w:r>
      <w:r w:rsidRPr="004743A8">
        <w:rPr>
          <w:lang w:val="nl"/>
        </w:rPr>
        <w:t xml:space="preserve"> dragen eveneens bij tot een goede dienstverlening in de communicatie naar burgers en derden.</w:t>
      </w:r>
      <w:r w:rsidR="00F16201">
        <w:rPr>
          <w:lang w:val="nl"/>
        </w:rPr>
        <w:t xml:space="preserve"> Op het terrein zal deze medewerker nakijken wat de situatie ter plaatse is in het kader van ontvangen klachten om hierbij een advies uit te brengen.</w:t>
      </w:r>
    </w:p>
    <w:p w14:paraId="56290D8A" w14:textId="77777777" w:rsidR="004743A8" w:rsidRPr="00E61FD9" w:rsidRDefault="004743A8" w:rsidP="001E4C1F">
      <w:pPr>
        <w:autoSpaceDE w:val="0"/>
        <w:autoSpaceDN w:val="0"/>
        <w:adjustRightInd w:val="0"/>
        <w:spacing w:after="0" w:line="240" w:lineRule="auto"/>
        <w:jc w:val="left"/>
        <w:rPr>
          <w:rFonts w:ascii="Courier New" w:hAnsi="Courier New" w:cs="Courier New"/>
          <w:color w:val="000000"/>
          <w:sz w:val="22"/>
        </w:rPr>
      </w:pPr>
    </w:p>
    <w:p w14:paraId="7FF945D7" w14:textId="77777777" w:rsidR="00BE57CC" w:rsidRDefault="00BE57CC" w:rsidP="00BE57CC">
      <w:pPr>
        <w:pStyle w:val="Kop3"/>
        <w:rPr>
          <w:sz w:val="22"/>
          <w:szCs w:val="22"/>
        </w:rPr>
      </w:pPr>
      <w:r w:rsidRPr="00CB672D">
        <w:rPr>
          <w:sz w:val="22"/>
          <w:szCs w:val="22"/>
        </w:rPr>
        <w:t xml:space="preserve">Administratieve verwerking van de dossiers </w:t>
      </w:r>
    </w:p>
    <w:p w14:paraId="18F939BA" w14:textId="4041C704" w:rsidR="00A067ED" w:rsidRPr="00A067ED" w:rsidRDefault="00A067ED" w:rsidP="00A067ED">
      <w:r>
        <w:t xml:space="preserve">De </w:t>
      </w:r>
      <w:r w:rsidR="00BE0D20">
        <w:t xml:space="preserve">deskundige </w:t>
      </w:r>
      <w:r w:rsidR="00C2708B">
        <w:t>wegen</w:t>
      </w:r>
      <w:r>
        <w:t xml:space="preserve"> staat in voor de administratieve verwerking van zijn dossiers</w:t>
      </w:r>
      <w:r w:rsidRPr="00A067ED">
        <w:t xml:space="preserve"> </w:t>
      </w:r>
      <w:r>
        <w:t xml:space="preserve">op een correcte en </w:t>
      </w:r>
      <w:r w:rsidR="004743A8" w:rsidRPr="004743A8">
        <w:rPr>
          <w:b/>
        </w:rPr>
        <w:t>nauwgezette</w:t>
      </w:r>
      <w:r>
        <w:t xml:space="preserve"> wijze.</w:t>
      </w:r>
      <w:r w:rsidR="004743A8">
        <w:t xml:space="preserve"> </w:t>
      </w:r>
      <w:r w:rsidR="00F16201">
        <w:t>Hij/zij geeft ondersteuning bij nazicht van offertes, vorderingsstaten, facturen, … .</w:t>
      </w:r>
    </w:p>
    <w:p w14:paraId="2C284859" w14:textId="77777777" w:rsidR="00C66010" w:rsidRPr="00785EB7" w:rsidRDefault="00C66010" w:rsidP="00C66010">
      <w:pPr>
        <w:pStyle w:val="Kop3"/>
        <w:rPr>
          <w:sz w:val="22"/>
          <w:szCs w:val="22"/>
        </w:rPr>
      </w:pPr>
      <w:r w:rsidRPr="00CB672D">
        <w:rPr>
          <w:sz w:val="22"/>
          <w:szCs w:val="22"/>
        </w:rPr>
        <w:t>Alle opdrachten in het belang van de gemeente Putte</w:t>
      </w:r>
    </w:p>
    <w:p w14:paraId="206C4584" w14:textId="77777777" w:rsidR="00C66010" w:rsidRPr="004743A8" w:rsidRDefault="00C66010" w:rsidP="004743A8">
      <w:pPr>
        <w:spacing w:after="0" w:line="240" w:lineRule="auto"/>
        <w:rPr>
          <w:lang w:val="nl"/>
        </w:rPr>
      </w:pPr>
      <w:r w:rsidRPr="004743A8">
        <w:rPr>
          <w:lang w:val="nl"/>
        </w:rPr>
        <w:t xml:space="preserve">De administratief medewerker is betrokken bij het lokaal bestuur van de gemeente Putte en zet zich voortdurend in om bij te dragen aan een optimale dienstverlening en een geslaagde interne organisatie. </w:t>
      </w:r>
    </w:p>
    <w:p w14:paraId="74B3A1DB" w14:textId="77777777" w:rsidR="00C66010" w:rsidRDefault="00C66010" w:rsidP="00C66010">
      <w:pPr>
        <w:pStyle w:val="Kop2"/>
      </w:pPr>
      <w:r>
        <w:t xml:space="preserve">Competenties </w:t>
      </w:r>
    </w:p>
    <w:p w14:paraId="2A5544A6" w14:textId="77777777" w:rsidR="00C66010" w:rsidRDefault="00C66010" w:rsidP="004743A8">
      <w:pPr>
        <w:spacing w:after="0" w:line="240" w:lineRule="auto"/>
        <w:rPr>
          <w:lang w:val="nl"/>
        </w:rPr>
      </w:pPr>
      <w:r w:rsidRPr="004743A8">
        <w:rPr>
          <w:lang w:val="nl"/>
        </w:rPr>
        <w:t>In het competentiewoordenboek is meer informatie terug te vinden betreffende de inhoud van de opgenomen competenties.</w:t>
      </w:r>
    </w:p>
    <w:p w14:paraId="243751F9" w14:textId="77777777" w:rsidR="009A30B6" w:rsidRDefault="009A30B6" w:rsidP="004743A8">
      <w:pPr>
        <w:spacing w:after="0" w:line="240" w:lineRule="auto"/>
        <w:rPr>
          <w:lang w:val="nl"/>
        </w:rPr>
      </w:pPr>
    </w:p>
    <w:p w14:paraId="795083BD" w14:textId="77777777" w:rsidR="002641EC" w:rsidRPr="00CF5476" w:rsidRDefault="002641EC" w:rsidP="002641EC">
      <w:pPr>
        <w:pStyle w:val="Kop3"/>
      </w:pPr>
      <w:proofErr w:type="spellStart"/>
      <w:r w:rsidRPr="00CF5476">
        <w:t>Waardegebonden</w:t>
      </w:r>
      <w:proofErr w:type="spellEnd"/>
      <w:r w:rsidRPr="00CF5476">
        <w:t xml:space="preserve"> competenties </w:t>
      </w:r>
    </w:p>
    <w:p w14:paraId="20DAD20A" w14:textId="77777777" w:rsidR="002641EC" w:rsidRPr="00A20B54" w:rsidRDefault="002641EC" w:rsidP="002641EC">
      <w:pPr>
        <w:pStyle w:val="Lijstalinea"/>
        <w:numPr>
          <w:ilvl w:val="0"/>
          <w:numId w:val="11"/>
        </w:numPr>
        <w:rPr>
          <w:b/>
          <w:szCs w:val="20"/>
        </w:rPr>
      </w:pPr>
      <w:r w:rsidRPr="00A20B54">
        <w:rPr>
          <w:b/>
          <w:szCs w:val="20"/>
        </w:rPr>
        <w:t>Voortdurend verbeteren</w:t>
      </w:r>
    </w:p>
    <w:p w14:paraId="05B87E29" w14:textId="77777777" w:rsidR="002641EC" w:rsidRPr="00A20B54" w:rsidRDefault="002641EC" w:rsidP="002641EC">
      <w:pPr>
        <w:pStyle w:val="Lijstalinea"/>
        <w:numPr>
          <w:ilvl w:val="0"/>
          <w:numId w:val="11"/>
        </w:numPr>
        <w:rPr>
          <w:b/>
          <w:szCs w:val="20"/>
        </w:rPr>
      </w:pPr>
      <w:r w:rsidRPr="00A20B54">
        <w:rPr>
          <w:b/>
          <w:szCs w:val="20"/>
        </w:rPr>
        <w:t>Klantgerichtheid</w:t>
      </w:r>
    </w:p>
    <w:p w14:paraId="11CCAB09" w14:textId="77777777" w:rsidR="002641EC" w:rsidRPr="00A20B54" w:rsidRDefault="002641EC" w:rsidP="002641EC">
      <w:pPr>
        <w:pStyle w:val="Lijstalinea"/>
        <w:numPr>
          <w:ilvl w:val="0"/>
          <w:numId w:val="11"/>
        </w:numPr>
        <w:rPr>
          <w:b/>
          <w:szCs w:val="20"/>
        </w:rPr>
      </w:pPr>
      <w:r w:rsidRPr="00A20B54">
        <w:rPr>
          <w:b/>
          <w:szCs w:val="20"/>
        </w:rPr>
        <w:t>Samenwerken</w:t>
      </w:r>
    </w:p>
    <w:p w14:paraId="73CA3E53" w14:textId="77777777" w:rsidR="002641EC" w:rsidRPr="00A20B54" w:rsidRDefault="002641EC" w:rsidP="002641EC">
      <w:pPr>
        <w:pStyle w:val="Lijstalinea"/>
        <w:numPr>
          <w:ilvl w:val="0"/>
          <w:numId w:val="11"/>
        </w:numPr>
        <w:rPr>
          <w:b/>
          <w:szCs w:val="20"/>
        </w:rPr>
      </w:pPr>
      <w:r w:rsidRPr="00A20B54">
        <w:rPr>
          <w:b/>
          <w:szCs w:val="20"/>
        </w:rPr>
        <w:t>Betrouwbaarheid</w:t>
      </w:r>
    </w:p>
    <w:p w14:paraId="30C5EFFD" w14:textId="77777777" w:rsidR="002641EC" w:rsidRDefault="002641EC" w:rsidP="002641EC">
      <w:pPr>
        <w:pStyle w:val="Kop3"/>
      </w:pPr>
      <w:r>
        <w:t>C</w:t>
      </w:r>
      <w:r w:rsidRPr="00CF5476">
        <w:t xml:space="preserve">ompetenties </w:t>
      </w:r>
      <w:r>
        <w:t>andere domeinen</w:t>
      </w:r>
    </w:p>
    <w:p w14:paraId="34947DE0" w14:textId="77777777" w:rsidR="002641EC" w:rsidRPr="00D53FF4" w:rsidRDefault="002641EC" w:rsidP="002641EC">
      <w:pPr>
        <w:pStyle w:val="Lijstalinea"/>
        <w:numPr>
          <w:ilvl w:val="0"/>
          <w:numId w:val="11"/>
        </w:numPr>
        <w:rPr>
          <w:b/>
          <w:szCs w:val="20"/>
        </w:rPr>
      </w:pPr>
      <w:r w:rsidRPr="00D53FF4">
        <w:rPr>
          <w:b/>
          <w:szCs w:val="20"/>
        </w:rPr>
        <w:t>Beslissen</w:t>
      </w:r>
    </w:p>
    <w:p w14:paraId="3FADC05C" w14:textId="77777777" w:rsidR="002641EC" w:rsidRPr="00D53FF4" w:rsidRDefault="002641EC" w:rsidP="002641EC">
      <w:pPr>
        <w:pStyle w:val="Lijstalinea"/>
        <w:numPr>
          <w:ilvl w:val="0"/>
          <w:numId w:val="11"/>
        </w:numPr>
        <w:rPr>
          <w:b/>
          <w:szCs w:val="20"/>
        </w:rPr>
      </w:pPr>
      <w:r w:rsidRPr="00D53FF4">
        <w:rPr>
          <w:b/>
          <w:szCs w:val="20"/>
        </w:rPr>
        <w:t>Plannen</w:t>
      </w:r>
    </w:p>
    <w:p w14:paraId="07B955ED" w14:textId="77777777" w:rsidR="002641EC" w:rsidRPr="00D53FF4" w:rsidRDefault="002641EC" w:rsidP="002641EC">
      <w:pPr>
        <w:pStyle w:val="Lijstalinea"/>
        <w:numPr>
          <w:ilvl w:val="0"/>
          <w:numId w:val="11"/>
        </w:numPr>
        <w:rPr>
          <w:b/>
          <w:szCs w:val="20"/>
        </w:rPr>
      </w:pPr>
      <w:r w:rsidRPr="00D53FF4">
        <w:rPr>
          <w:b/>
          <w:szCs w:val="20"/>
        </w:rPr>
        <w:t>Resultaatsgerichtheid</w:t>
      </w:r>
    </w:p>
    <w:p w14:paraId="6C222A08" w14:textId="77777777" w:rsidR="002641EC" w:rsidRPr="00D53FF4" w:rsidRDefault="002641EC" w:rsidP="002641EC">
      <w:pPr>
        <w:pStyle w:val="Lijstalinea"/>
        <w:numPr>
          <w:ilvl w:val="0"/>
          <w:numId w:val="11"/>
        </w:numPr>
        <w:rPr>
          <w:b/>
          <w:szCs w:val="20"/>
        </w:rPr>
      </w:pPr>
      <w:r w:rsidRPr="00D53FF4">
        <w:rPr>
          <w:b/>
          <w:szCs w:val="20"/>
        </w:rPr>
        <w:t>Netwerken</w:t>
      </w:r>
    </w:p>
    <w:p w14:paraId="75B352F0" w14:textId="77777777" w:rsidR="002641EC" w:rsidRPr="00D53FF4" w:rsidRDefault="002641EC" w:rsidP="002641EC">
      <w:pPr>
        <w:pStyle w:val="Lijstalinea"/>
        <w:numPr>
          <w:ilvl w:val="0"/>
          <w:numId w:val="11"/>
        </w:numPr>
        <w:rPr>
          <w:b/>
          <w:szCs w:val="20"/>
        </w:rPr>
      </w:pPr>
      <w:r w:rsidRPr="00D53FF4">
        <w:rPr>
          <w:b/>
          <w:szCs w:val="20"/>
        </w:rPr>
        <w:t>Oordeelsvorming</w:t>
      </w:r>
    </w:p>
    <w:p w14:paraId="7B81BFE3" w14:textId="77777777" w:rsidR="002641EC" w:rsidRPr="00D53FF4" w:rsidRDefault="002641EC" w:rsidP="002641EC">
      <w:pPr>
        <w:pStyle w:val="Lijstalinea"/>
        <w:numPr>
          <w:ilvl w:val="0"/>
          <w:numId w:val="11"/>
        </w:numPr>
        <w:rPr>
          <w:b/>
          <w:szCs w:val="20"/>
        </w:rPr>
      </w:pPr>
      <w:r w:rsidRPr="00D53FF4">
        <w:rPr>
          <w:b/>
          <w:szCs w:val="20"/>
        </w:rPr>
        <w:t>Assertiviteit</w:t>
      </w:r>
    </w:p>
    <w:p w14:paraId="3BAB6DA9" w14:textId="77777777" w:rsidR="002641EC" w:rsidRPr="00D53FF4" w:rsidRDefault="002641EC" w:rsidP="002641EC">
      <w:pPr>
        <w:pStyle w:val="Lijstalinea"/>
        <w:numPr>
          <w:ilvl w:val="0"/>
          <w:numId w:val="11"/>
        </w:numPr>
        <w:rPr>
          <w:b/>
          <w:szCs w:val="20"/>
        </w:rPr>
      </w:pPr>
      <w:r w:rsidRPr="00D53FF4">
        <w:rPr>
          <w:b/>
          <w:szCs w:val="20"/>
        </w:rPr>
        <w:t>Overtuigingskracht</w:t>
      </w:r>
    </w:p>
    <w:p w14:paraId="3A9AD286" w14:textId="77777777" w:rsidR="002641EC" w:rsidRPr="00D53FF4" w:rsidRDefault="002641EC" w:rsidP="002641EC">
      <w:pPr>
        <w:pStyle w:val="Lijstalinea"/>
        <w:numPr>
          <w:ilvl w:val="0"/>
          <w:numId w:val="11"/>
        </w:numPr>
        <w:rPr>
          <w:b/>
          <w:szCs w:val="20"/>
        </w:rPr>
      </w:pPr>
      <w:r w:rsidRPr="00D53FF4">
        <w:rPr>
          <w:b/>
          <w:szCs w:val="20"/>
        </w:rPr>
        <w:t>Mondelinge uitdrukkingsvaardigheid</w:t>
      </w:r>
    </w:p>
    <w:p w14:paraId="608B2842" w14:textId="77777777" w:rsidR="002641EC" w:rsidRDefault="002641EC" w:rsidP="002641EC">
      <w:pPr>
        <w:pStyle w:val="Kop2"/>
      </w:pPr>
      <w:r>
        <w:t>Kennis</w:t>
      </w:r>
    </w:p>
    <w:p w14:paraId="5594540D" w14:textId="77777777" w:rsidR="009A30B6" w:rsidRDefault="009A30B6" w:rsidP="004743A8">
      <w:pPr>
        <w:spacing w:after="0" w:line="240" w:lineRule="auto"/>
        <w:rPr>
          <w:lang w:val="nl"/>
        </w:rPr>
      </w:pPr>
      <w:r>
        <w:rPr>
          <w:lang w:val="nl"/>
        </w:rPr>
        <w:t>Kennis bij aanwerving</w:t>
      </w:r>
    </w:p>
    <w:p w14:paraId="36695C07" w14:textId="77777777" w:rsidR="009A30B6" w:rsidRDefault="009A30B6" w:rsidP="009A30B6">
      <w:pPr>
        <w:pStyle w:val="Lijstalinea"/>
        <w:numPr>
          <w:ilvl w:val="0"/>
          <w:numId w:val="25"/>
        </w:numPr>
        <w:spacing w:after="0" w:line="240" w:lineRule="auto"/>
        <w:rPr>
          <w:lang w:val="nl"/>
        </w:rPr>
      </w:pPr>
      <w:r>
        <w:rPr>
          <w:lang w:val="nl"/>
        </w:rPr>
        <w:t xml:space="preserve">Bouwtechnische en </w:t>
      </w:r>
      <w:r w:rsidR="008C3D9E">
        <w:rPr>
          <w:lang w:val="nl"/>
        </w:rPr>
        <w:t>–</w:t>
      </w:r>
      <w:r>
        <w:rPr>
          <w:lang w:val="nl"/>
        </w:rPr>
        <w:t>technologische</w:t>
      </w:r>
      <w:r w:rsidR="008C3D9E">
        <w:rPr>
          <w:lang w:val="nl"/>
        </w:rPr>
        <w:t xml:space="preserve"> kennis op niveau van bachelor</w:t>
      </w:r>
    </w:p>
    <w:p w14:paraId="02FC4234" w14:textId="77777777" w:rsidR="008C3D9E" w:rsidRDefault="008C3D9E" w:rsidP="009A30B6">
      <w:pPr>
        <w:pStyle w:val="Lijstalinea"/>
        <w:numPr>
          <w:ilvl w:val="0"/>
          <w:numId w:val="25"/>
        </w:numPr>
        <w:spacing w:after="0" w:line="240" w:lineRule="auto"/>
        <w:rPr>
          <w:lang w:val="nl"/>
        </w:rPr>
      </w:pPr>
      <w:r>
        <w:rPr>
          <w:lang w:val="nl"/>
        </w:rPr>
        <w:t>Theoretische en praktische kennis m.b.t. bouwtechnische installaties en uitrustingen (elektriciteit, HVAC, sanitair, …)</w:t>
      </w:r>
    </w:p>
    <w:p w14:paraId="22846736" w14:textId="77777777" w:rsidR="008C3D9E" w:rsidRDefault="008C3D9E" w:rsidP="009A30B6">
      <w:pPr>
        <w:pStyle w:val="Lijstalinea"/>
        <w:numPr>
          <w:ilvl w:val="0"/>
          <w:numId w:val="25"/>
        </w:numPr>
        <w:spacing w:after="0" w:line="240" w:lineRule="auto"/>
        <w:rPr>
          <w:lang w:val="nl"/>
        </w:rPr>
      </w:pPr>
      <w:r>
        <w:rPr>
          <w:lang w:val="nl"/>
        </w:rPr>
        <w:t>Basiskennis AutoCAD (aanpassen van bestaande grondplannen, afdrukken van plannen op schaal)</w:t>
      </w:r>
    </w:p>
    <w:p w14:paraId="4C783D70" w14:textId="77777777" w:rsidR="008C3D9E" w:rsidRDefault="008C3D9E" w:rsidP="009A30B6">
      <w:pPr>
        <w:pStyle w:val="Lijstalinea"/>
        <w:numPr>
          <w:ilvl w:val="0"/>
          <w:numId w:val="25"/>
        </w:numPr>
        <w:spacing w:after="0" w:line="240" w:lineRule="auto"/>
        <w:rPr>
          <w:lang w:val="nl"/>
        </w:rPr>
      </w:pPr>
      <w:r>
        <w:rPr>
          <w:lang w:val="nl"/>
        </w:rPr>
        <w:t>Basiskennis van AREI en ARAB</w:t>
      </w:r>
    </w:p>
    <w:p w14:paraId="3BD9D2B8" w14:textId="77777777" w:rsidR="008C3D9E" w:rsidRPr="008C3D9E" w:rsidRDefault="008C3D9E" w:rsidP="008C3D9E">
      <w:pPr>
        <w:pStyle w:val="Lijstalinea"/>
        <w:numPr>
          <w:ilvl w:val="0"/>
          <w:numId w:val="25"/>
        </w:numPr>
        <w:spacing w:after="0" w:line="240" w:lineRule="auto"/>
        <w:rPr>
          <w:lang w:val="nl"/>
        </w:rPr>
      </w:pPr>
      <w:r>
        <w:rPr>
          <w:lang w:val="nl"/>
        </w:rPr>
        <w:t>Gebruik MS Office</w:t>
      </w:r>
    </w:p>
    <w:p w14:paraId="2E75BF4D" w14:textId="77777777" w:rsidR="009A30B6" w:rsidRDefault="009A30B6" w:rsidP="004743A8">
      <w:pPr>
        <w:spacing w:after="0" w:line="240" w:lineRule="auto"/>
        <w:rPr>
          <w:lang w:val="nl"/>
        </w:rPr>
      </w:pPr>
    </w:p>
    <w:p w14:paraId="7638BA5F" w14:textId="77777777" w:rsidR="009A30B6" w:rsidRDefault="009A30B6" w:rsidP="004743A8">
      <w:pPr>
        <w:spacing w:after="0" w:line="240" w:lineRule="auto"/>
        <w:rPr>
          <w:lang w:val="nl"/>
        </w:rPr>
      </w:pPr>
      <w:r>
        <w:rPr>
          <w:lang w:val="nl"/>
        </w:rPr>
        <w:t>Kennis tijdens de loopbaan</w:t>
      </w:r>
    </w:p>
    <w:p w14:paraId="7952C0B3" w14:textId="77777777" w:rsidR="009A30B6" w:rsidRDefault="008C3D9E" w:rsidP="008C3D9E">
      <w:pPr>
        <w:pStyle w:val="Lijstalinea"/>
        <w:numPr>
          <w:ilvl w:val="0"/>
          <w:numId w:val="25"/>
        </w:numPr>
        <w:spacing w:after="0" w:line="240" w:lineRule="auto"/>
        <w:rPr>
          <w:lang w:val="nl"/>
        </w:rPr>
      </w:pPr>
      <w:r>
        <w:rPr>
          <w:lang w:val="nl"/>
        </w:rPr>
        <w:t>Wetgeving overheidsopdrachten</w:t>
      </w:r>
    </w:p>
    <w:p w14:paraId="76B78C55" w14:textId="77777777" w:rsidR="008C3D9E" w:rsidRDefault="008C3D9E" w:rsidP="008C3D9E">
      <w:pPr>
        <w:pStyle w:val="Lijstalinea"/>
        <w:numPr>
          <w:ilvl w:val="0"/>
          <w:numId w:val="25"/>
        </w:numPr>
        <w:spacing w:after="0" w:line="240" w:lineRule="auto"/>
        <w:rPr>
          <w:lang w:val="nl"/>
        </w:rPr>
      </w:pPr>
      <w:r>
        <w:rPr>
          <w:lang w:val="nl"/>
        </w:rPr>
        <w:t>Kennis gemeentedecreet</w:t>
      </w:r>
    </w:p>
    <w:p w14:paraId="7A8F9C13" w14:textId="77777777" w:rsidR="008C3D9E" w:rsidRDefault="008C3D9E" w:rsidP="008C3D9E">
      <w:pPr>
        <w:pStyle w:val="Lijstalinea"/>
        <w:numPr>
          <w:ilvl w:val="0"/>
          <w:numId w:val="25"/>
        </w:numPr>
        <w:spacing w:after="0" w:line="240" w:lineRule="auto"/>
        <w:rPr>
          <w:lang w:val="nl"/>
        </w:rPr>
      </w:pPr>
      <w:r>
        <w:rPr>
          <w:lang w:val="nl"/>
        </w:rPr>
        <w:t>Basiskennis vergunningenbeleid</w:t>
      </w:r>
    </w:p>
    <w:p w14:paraId="72638733" w14:textId="77777777" w:rsidR="008C3D9E" w:rsidRDefault="008C3D9E" w:rsidP="008C3D9E">
      <w:pPr>
        <w:pStyle w:val="Lijstalinea"/>
        <w:numPr>
          <w:ilvl w:val="0"/>
          <w:numId w:val="25"/>
        </w:numPr>
        <w:spacing w:after="0" w:line="240" w:lineRule="auto"/>
        <w:rPr>
          <w:lang w:val="nl"/>
        </w:rPr>
      </w:pPr>
      <w:r>
        <w:rPr>
          <w:lang w:val="nl"/>
        </w:rPr>
        <w:t>Basiskennis veiligheidswetgeving (Wet “Welzijn op het werk” en TMB)</w:t>
      </w:r>
    </w:p>
    <w:p w14:paraId="6F46AAEF" w14:textId="77777777" w:rsidR="009A30B6" w:rsidRDefault="008C3D9E" w:rsidP="004743A8">
      <w:pPr>
        <w:pStyle w:val="Lijstalinea"/>
        <w:numPr>
          <w:ilvl w:val="0"/>
          <w:numId w:val="25"/>
        </w:numPr>
        <w:spacing w:after="0" w:line="240" w:lineRule="auto"/>
        <w:rPr>
          <w:lang w:val="nl"/>
        </w:rPr>
      </w:pPr>
      <w:r>
        <w:rPr>
          <w:lang w:val="nl"/>
        </w:rPr>
        <w:lastRenderedPageBreak/>
        <w:t>Bredere kennis op vlak van gebouw- en installatietechnisch onderhoudsbheer en aanverwante thema’s (milieu, stedenbouw, duurzaamheid, energie, …)</w:t>
      </w:r>
    </w:p>
    <w:p w14:paraId="051872F6" w14:textId="77777777" w:rsidR="002641EC" w:rsidRPr="008C3D9E" w:rsidRDefault="002641EC" w:rsidP="004743A8">
      <w:pPr>
        <w:pStyle w:val="Lijstalinea"/>
        <w:numPr>
          <w:ilvl w:val="0"/>
          <w:numId w:val="25"/>
        </w:numPr>
        <w:spacing w:after="0" w:line="240" w:lineRule="auto"/>
        <w:rPr>
          <w:lang w:val="nl"/>
        </w:rPr>
      </w:pPr>
      <w:r>
        <w:rPr>
          <w:lang w:val="nl"/>
        </w:rPr>
        <w:t>Basiskennis SB250 aangaande wegenis- en rioleringswerken</w:t>
      </w:r>
    </w:p>
    <w:sectPr w:rsidR="002641EC" w:rsidRPr="008C3D9E" w:rsidSect="00824DB3">
      <w:headerReference w:type="default" r:id="rId8"/>
      <w:footerReference w:type="default" r:id="rId9"/>
      <w:pgSz w:w="11906" w:h="16838"/>
      <w:pgMar w:top="1417" w:right="1133"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74A1" w14:textId="77777777" w:rsidR="002113B1" w:rsidRDefault="002113B1" w:rsidP="007B455F">
      <w:pPr>
        <w:spacing w:after="0" w:line="240" w:lineRule="auto"/>
      </w:pPr>
      <w:r>
        <w:separator/>
      </w:r>
    </w:p>
  </w:endnote>
  <w:endnote w:type="continuationSeparator" w:id="0">
    <w:p w14:paraId="47442D14" w14:textId="77777777" w:rsidR="002113B1" w:rsidRDefault="002113B1" w:rsidP="007B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472106"/>
      <w:docPartObj>
        <w:docPartGallery w:val="Page Numbers (Bottom of Page)"/>
        <w:docPartUnique/>
      </w:docPartObj>
    </w:sdtPr>
    <w:sdtEndPr/>
    <w:sdtContent>
      <w:p w14:paraId="28BC8444" w14:textId="77777777" w:rsidR="00A467C0" w:rsidRDefault="00A467C0">
        <w:pPr>
          <w:pStyle w:val="Voettekst"/>
          <w:jc w:val="right"/>
        </w:pPr>
        <w:r w:rsidRPr="0079797C">
          <w:rPr>
            <w:rFonts w:cs="Tahoma"/>
            <w:noProof/>
            <w:lang w:eastAsia="nl-BE"/>
          </w:rPr>
          <w:drawing>
            <wp:anchor distT="0" distB="0" distL="114300" distR="114300" simplePos="0" relativeHeight="251652096" behindDoc="0" locked="0" layoutInCell="1" allowOverlap="1" wp14:anchorId="6317E09D" wp14:editId="2610DCF9">
              <wp:simplePos x="0" y="0"/>
              <wp:positionH relativeFrom="rightMargin">
                <wp:align>left</wp:align>
              </wp:positionH>
              <wp:positionV relativeFrom="paragraph">
                <wp:posOffset>-59690</wp:posOffset>
              </wp:positionV>
              <wp:extent cx="282087" cy="314325"/>
              <wp:effectExtent l="0" t="0" r="3810" b="0"/>
              <wp:wrapNone/>
              <wp:docPr id="13"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87"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D4CEF" w:rsidRPr="003D4CEF">
          <w:rPr>
            <w:noProof/>
            <w:lang w:val="nl-NL"/>
          </w:rPr>
          <w:t>2</w:t>
        </w:r>
        <w:r>
          <w:fldChar w:fldCharType="end"/>
        </w:r>
      </w:p>
    </w:sdtContent>
  </w:sdt>
  <w:p w14:paraId="632ADC13" w14:textId="77777777" w:rsidR="00A467C0" w:rsidRDefault="00A467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EBFD" w14:textId="77777777" w:rsidR="002113B1" w:rsidRDefault="002113B1" w:rsidP="007B455F">
      <w:pPr>
        <w:spacing w:after="0" w:line="240" w:lineRule="auto"/>
      </w:pPr>
      <w:r>
        <w:separator/>
      </w:r>
    </w:p>
  </w:footnote>
  <w:footnote w:type="continuationSeparator" w:id="0">
    <w:p w14:paraId="33C5930C" w14:textId="77777777" w:rsidR="002113B1" w:rsidRDefault="002113B1" w:rsidP="007B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9465" w14:textId="77777777" w:rsidR="00A467C0" w:rsidRDefault="00A467C0" w:rsidP="0044177E">
    <w:pPr>
      <w:pStyle w:val="Koptekst"/>
      <w:tabs>
        <w:tab w:val="clear" w:pos="4536"/>
        <w:tab w:val="clear" w:pos="9072"/>
        <w:tab w:val="left" w:pos="3927"/>
      </w:tabs>
    </w:pPr>
    <w:r>
      <w:rPr>
        <w:noProof/>
        <w:lang w:eastAsia="nl-BE"/>
      </w:rPr>
      <w:drawing>
        <wp:anchor distT="0" distB="0" distL="114300" distR="114300" simplePos="0" relativeHeight="251661312" behindDoc="0" locked="0" layoutInCell="1" allowOverlap="1" wp14:anchorId="4051AF1E" wp14:editId="18B7ED50">
          <wp:simplePos x="0" y="0"/>
          <wp:positionH relativeFrom="column">
            <wp:posOffset>2540</wp:posOffset>
          </wp:positionH>
          <wp:positionV relativeFrom="paragraph">
            <wp:posOffset>-224807</wp:posOffset>
          </wp:positionV>
          <wp:extent cx="2220595" cy="546735"/>
          <wp:effectExtent l="0" t="0" r="8255" b="571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595" cy="5467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30DB64"/>
    <w:multiLevelType w:val="hybridMultilevel"/>
    <w:tmpl w:val="02615524"/>
    <w:lvl w:ilvl="0" w:tplc="FFFFFFFF">
      <w:start w:val="1"/>
      <w:numFmt w:val="ideographDigital"/>
      <w:lvlText w:val=""/>
      <w:lvlJc w:val="left"/>
    </w:lvl>
    <w:lvl w:ilvl="1" w:tplc="FDAE2120">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7208D"/>
    <w:multiLevelType w:val="hybridMultilevel"/>
    <w:tmpl w:val="D8F4AF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851091"/>
    <w:multiLevelType w:val="hybridMultilevel"/>
    <w:tmpl w:val="8D184C0C"/>
    <w:lvl w:ilvl="0" w:tplc="0813000F">
      <w:start w:val="1"/>
      <w:numFmt w:val="decimal"/>
      <w:lvlText w:val="%1."/>
      <w:lvlJc w:val="left"/>
      <w:pPr>
        <w:ind w:left="7383" w:hanging="360"/>
      </w:pPr>
    </w:lvl>
    <w:lvl w:ilvl="1" w:tplc="08130019" w:tentative="1">
      <w:start w:val="1"/>
      <w:numFmt w:val="lowerLetter"/>
      <w:lvlText w:val="%2."/>
      <w:lvlJc w:val="left"/>
      <w:pPr>
        <w:ind w:left="8103" w:hanging="360"/>
      </w:pPr>
    </w:lvl>
    <w:lvl w:ilvl="2" w:tplc="0813001B" w:tentative="1">
      <w:start w:val="1"/>
      <w:numFmt w:val="lowerRoman"/>
      <w:lvlText w:val="%3."/>
      <w:lvlJc w:val="right"/>
      <w:pPr>
        <w:ind w:left="8823" w:hanging="180"/>
      </w:pPr>
    </w:lvl>
    <w:lvl w:ilvl="3" w:tplc="0813000F" w:tentative="1">
      <w:start w:val="1"/>
      <w:numFmt w:val="decimal"/>
      <w:lvlText w:val="%4."/>
      <w:lvlJc w:val="left"/>
      <w:pPr>
        <w:ind w:left="9543" w:hanging="360"/>
      </w:pPr>
    </w:lvl>
    <w:lvl w:ilvl="4" w:tplc="08130019" w:tentative="1">
      <w:start w:val="1"/>
      <w:numFmt w:val="lowerLetter"/>
      <w:lvlText w:val="%5."/>
      <w:lvlJc w:val="left"/>
      <w:pPr>
        <w:ind w:left="10263" w:hanging="360"/>
      </w:pPr>
    </w:lvl>
    <w:lvl w:ilvl="5" w:tplc="0813001B" w:tentative="1">
      <w:start w:val="1"/>
      <w:numFmt w:val="lowerRoman"/>
      <w:lvlText w:val="%6."/>
      <w:lvlJc w:val="right"/>
      <w:pPr>
        <w:ind w:left="10983" w:hanging="180"/>
      </w:pPr>
    </w:lvl>
    <w:lvl w:ilvl="6" w:tplc="0813000F" w:tentative="1">
      <w:start w:val="1"/>
      <w:numFmt w:val="decimal"/>
      <w:lvlText w:val="%7."/>
      <w:lvlJc w:val="left"/>
      <w:pPr>
        <w:ind w:left="11703" w:hanging="360"/>
      </w:pPr>
    </w:lvl>
    <w:lvl w:ilvl="7" w:tplc="08130019" w:tentative="1">
      <w:start w:val="1"/>
      <w:numFmt w:val="lowerLetter"/>
      <w:lvlText w:val="%8."/>
      <w:lvlJc w:val="left"/>
      <w:pPr>
        <w:ind w:left="12423" w:hanging="360"/>
      </w:pPr>
    </w:lvl>
    <w:lvl w:ilvl="8" w:tplc="0813001B" w:tentative="1">
      <w:start w:val="1"/>
      <w:numFmt w:val="lowerRoman"/>
      <w:lvlText w:val="%9."/>
      <w:lvlJc w:val="right"/>
      <w:pPr>
        <w:ind w:left="13143" w:hanging="180"/>
      </w:pPr>
    </w:lvl>
  </w:abstractNum>
  <w:abstractNum w:abstractNumId="3" w15:restartNumberingAfterBreak="0">
    <w:nsid w:val="1A04366A"/>
    <w:multiLevelType w:val="hybridMultilevel"/>
    <w:tmpl w:val="62083440"/>
    <w:lvl w:ilvl="0" w:tplc="D7381A22">
      <w:start w:val="1"/>
      <w:numFmt w:val="decimal"/>
      <w:lvlText w:val="%1."/>
      <w:lvlJc w:val="left"/>
      <w:pPr>
        <w:ind w:left="720" w:hanging="360"/>
      </w:pPr>
      <w:rPr>
        <w:rFonts w:hint="default"/>
        <w:b/>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EC7A75"/>
    <w:multiLevelType w:val="hybridMultilevel"/>
    <w:tmpl w:val="FC864A80"/>
    <w:lvl w:ilvl="0" w:tplc="CD2480EA">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6A17B7"/>
    <w:multiLevelType w:val="hybridMultilevel"/>
    <w:tmpl w:val="E682C8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AC3380"/>
    <w:multiLevelType w:val="hybridMultilevel"/>
    <w:tmpl w:val="B218BAD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3498C0"/>
    <w:multiLevelType w:val="hybridMultilevel"/>
    <w:tmpl w:val="B2DDEE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5B4177"/>
    <w:multiLevelType w:val="hybridMultilevel"/>
    <w:tmpl w:val="51CC65C2"/>
    <w:lvl w:ilvl="0" w:tplc="C6704DDC">
      <w:start w:val="1"/>
      <w:numFmt w:val="bullet"/>
      <w:lvlText w:val=""/>
      <w:lvlJc w:val="left"/>
      <w:pPr>
        <w:tabs>
          <w:tab w:val="num" w:pos="284"/>
        </w:tabs>
        <w:ind w:left="170" w:hanging="17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82D5C"/>
    <w:multiLevelType w:val="hybridMultilevel"/>
    <w:tmpl w:val="B474402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2CC30048"/>
    <w:multiLevelType w:val="hybridMultilevel"/>
    <w:tmpl w:val="0D0E1A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91418B"/>
    <w:multiLevelType w:val="hybridMultilevel"/>
    <w:tmpl w:val="77E0315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7860B0"/>
    <w:multiLevelType w:val="hybridMultilevel"/>
    <w:tmpl w:val="8DA0DAF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512C5460"/>
    <w:multiLevelType w:val="hybridMultilevel"/>
    <w:tmpl w:val="9DFC5B5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8A7592"/>
    <w:multiLevelType w:val="hybridMultilevel"/>
    <w:tmpl w:val="9DFC5B5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0046AC"/>
    <w:multiLevelType w:val="multilevel"/>
    <w:tmpl w:val="C7F69E1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b w:val="0"/>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6EE80478"/>
    <w:multiLevelType w:val="hybridMultilevel"/>
    <w:tmpl w:val="5868F75C"/>
    <w:lvl w:ilvl="0" w:tplc="F8B26C76">
      <w:start w:val="3"/>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12"/>
  </w:num>
  <w:num w:numId="5">
    <w:abstractNumId w:val="5"/>
  </w:num>
  <w:num w:numId="6">
    <w:abstractNumId w:val="9"/>
  </w:num>
  <w:num w:numId="7">
    <w:abstractNumId w:val="16"/>
  </w:num>
  <w:num w:numId="8">
    <w:abstractNumId w:val="13"/>
  </w:num>
  <w:num w:numId="9">
    <w:abstractNumId w:val="6"/>
  </w:num>
  <w:num w:numId="10">
    <w:abstractNumId w:val="10"/>
  </w:num>
  <w:num w:numId="11">
    <w:abstractNumId w:val="3"/>
  </w:num>
  <w:num w:numId="12">
    <w:abstractNumId w:val="2"/>
  </w:num>
  <w:num w:numId="13">
    <w:abstractNumId w:val="1"/>
  </w:num>
  <w:num w:numId="14">
    <w:abstractNumId w:val="7"/>
  </w:num>
  <w:num w:numId="15">
    <w:abstractNumId w:val="8"/>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0"/>
  </w:num>
  <w:num w:numId="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3D"/>
    <w:rsid w:val="00003BE9"/>
    <w:rsid w:val="000059D0"/>
    <w:rsid w:val="00017C66"/>
    <w:rsid w:val="00021653"/>
    <w:rsid w:val="00026AEB"/>
    <w:rsid w:val="00044B76"/>
    <w:rsid w:val="0006092A"/>
    <w:rsid w:val="0007787E"/>
    <w:rsid w:val="00080D87"/>
    <w:rsid w:val="0008354C"/>
    <w:rsid w:val="00093695"/>
    <w:rsid w:val="00095B9C"/>
    <w:rsid w:val="000B145C"/>
    <w:rsid w:val="000C08B9"/>
    <w:rsid w:val="00136290"/>
    <w:rsid w:val="001377C5"/>
    <w:rsid w:val="00164920"/>
    <w:rsid w:val="001A52E0"/>
    <w:rsid w:val="001B410E"/>
    <w:rsid w:val="001B4B4B"/>
    <w:rsid w:val="001B7112"/>
    <w:rsid w:val="001E4C1F"/>
    <w:rsid w:val="001F2DFB"/>
    <w:rsid w:val="001F3FDA"/>
    <w:rsid w:val="002113B1"/>
    <w:rsid w:val="0021410D"/>
    <w:rsid w:val="002233EC"/>
    <w:rsid w:val="002248B9"/>
    <w:rsid w:val="00234EB3"/>
    <w:rsid w:val="00242A4C"/>
    <w:rsid w:val="00245F82"/>
    <w:rsid w:val="00252C14"/>
    <w:rsid w:val="00263C2F"/>
    <w:rsid w:val="002641EC"/>
    <w:rsid w:val="00271ABC"/>
    <w:rsid w:val="00297EE8"/>
    <w:rsid w:val="002B1CB5"/>
    <w:rsid w:val="002C1A5F"/>
    <w:rsid w:val="002C282E"/>
    <w:rsid w:val="002D6034"/>
    <w:rsid w:val="002E44F2"/>
    <w:rsid w:val="002F555C"/>
    <w:rsid w:val="002F6D45"/>
    <w:rsid w:val="00305464"/>
    <w:rsid w:val="0035210E"/>
    <w:rsid w:val="00352490"/>
    <w:rsid w:val="0035320A"/>
    <w:rsid w:val="00353AC1"/>
    <w:rsid w:val="00384AA5"/>
    <w:rsid w:val="00393B89"/>
    <w:rsid w:val="003A2EB8"/>
    <w:rsid w:val="003A5780"/>
    <w:rsid w:val="003D4CEF"/>
    <w:rsid w:val="003D64BD"/>
    <w:rsid w:val="003F1F64"/>
    <w:rsid w:val="004178C1"/>
    <w:rsid w:val="00422CCF"/>
    <w:rsid w:val="004313EB"/>
    <w:rsid w:val="0044177E"/>
    <w:rsid w:val="0045664F"/>
    <w:rsid w:val="0045685B"/>
    <w:rsid w:val="00466BA1"/>
    <w:rsid w:val="00467319"/>
    <w:rsid w:val="00467916"/>
    <w:rsid w:val="004729F0"/>
    <w:rsid w:val="004743A8"/>
    <w:rsid w:val="004834FB"/>
    <w:rsid w:val="004933E1"/>
    <w:rsid w:val="004D02B2"/>
    <w:rsid w:val="004D3BC2"/>
    <w:rsid w:val="004E2250"/>
    <w:rsid w:val="004E6342"/>
    <w:rsid w:val="00540560"/>
    <w:rsid w:val="005417FA"/>
    <w:rsid w:val="005447CB"/>
    <w:rsid w:val="005471A7"/>
    <w:rsid w:val="00576937"/>
    <w:rsid w:val="00580C25"/>
    <w:rsid w:val="005841C8"/>
    <w:rsid w:val="0058436D"/>
    <w:rsid w:val="00585CFF"/>
    <w:rsid w:val="00591EF9"/>
    <w:rsid w:val="0059651F"/>
    <w:rsid w:val="005C05CC"/>
    <w:rsid w:val="005C639D"/>
    <w:rsid w:val="00605C63"/>
    <w:rsid w:val="00611742"/>
    <w:rsid w:val="006123A8"/>
    <w:rsid w:val="00616D4C"/>
    <w:rsid w:val="006368CD"/>
    <w:rsid w:val="00640619"/>
    <w:rsid w:val="006466E7"/>
    <w:rsid w:val="00674125"/>
    <w:rsid w:val="006A6FA3"/>
    <w:rsid w:val="006B161A"/>
    <w:rsid w:val="006B1917"/>
    <w:rsid w:val="006B3F50"/>
    <w:rsid w:val="006D7F49"/>
    <w:rsid w:val="006F0DE7"/>
    <w:rsid w:val="006F0E20"/>
    <w:rsid w:val="006F2DED"/>
    <w:rsid w:val="00701D2B"/>
    <w:rsid w:val="00714281"/>
    <w:rsid w:val="00715529"/>
    <w:rsid w:val="00730398"/>
    <w:rsid w:val="0074670B"/>
    <w:rsid w:val="007569C9"/>
    <w:rsid w:val="0078118C"/>
    <w:rsid w:val="007A22FB"/>
    <w:rsid w:val="007B3E04"/>
    <w:rsid w:val="007B455F"/>
    <w:rsid w:val="007D199F"/>
    <w:rsid w:val="007E63F6"/>
    <w:rsid w:val="007F4C78"/>
    <w:rsid w:val="007F7BC5"/>
    <w:rsid w:val="0081004A"/>
    <w:rsid w:val="00817F23"/>
    <w:rsid w:val="00822CA7"/>
    <w:rsid w:val="00824DB3"/>
    <w:rsid w:val="0083139C"/>
    <w:rsid w:val="008412A5"/>
    <w:rsid w:val="00846076"/>
    <w:rsid w:val="008464AD"/>
    <w:rsid w:val="0086127C"/>
    <w:rsid w:val="008656AD"/>
    <w:rsid w:val="00880E1E"/>
    <w:rsid w:val="00887C4C"/>
    <w:rsid w:val="00895680"/>
    <w:rsid w:val="008C3D9E"/>
    <w:rsid w:val="008C61D7"/>
    <w:rsid w:val="008D2154"/>
    <w:rsid w:val="008D7252"/>
    <w:rsid w:val="008E1876"/>
    <w:rsid w:val="00900AAC"/>
    <w:rsid w:val="00937D8D"/>
    <w:rsid w:val="00940B07"/>
    <w:rsid w:val="00953CDB"/>
    <w:rsid w:val="00972AAC"/>
    <w:rsid w:val="00972B21"/>
    <w:rsid w:val="009739E9"/>
    <w:rsid w:val="009959A2"/>
    <w:rsid w:val="00996834"/>
    <w:rsid w:val="009A30B6"/>
    <w:rsid w:val="009A32F0"/>
    <w:rsid w:val="009B6BAC"/>
    <w:rsid w:val="009B7C0D"/>
    <w:rsid w:val="009C52A3"/>
    <w:rsid w:val="009C5CCF"/>
    <w:rsid w:val="009E13AC"/>
    <w:rsid w:val="009F1DE9"/>
    <w:rsid w:val="009F57D2"/>
    <w:rsid w:val="00A067ED"/>
    <w:rsid w:val="00A12300"/>
    <w:rsid w:val="00A24FC9"/>
    <w:rsid w:val="00A42221"/>
    <w:rsid w:val="00A467C0"/>
    <w:rsid w:val="00A612AA"/>
    <w:rsid w:val="00A61AE7"/>
    <w:rsid w:val="00A621FF"/>
    <w:rsid w:val="00A62DE7"/>
    <w:rsid w:val="00A74645"/>
    <w:rsid w:val="00A75FB5"/>
    <w:rsid w:val="00AA05A5"/>
    <w:rsid w:val="00AA5196"/>
    <w:rsid w:val="00AA6CF8"/>
    <w:rsid w:val="00AB00CE"/>
    <w:rsid w:val="00AD31E4"/>
    <w:rsid w:val="00AD7D3B"/>
    <w:rsid w:val="00AE283B"/>
    <w:rsid w:val="00AE2A7A"/>
    <w:rsid w:val="00AE3BEA"/>
    <w:rsid w:val="00AE7E0B"/>
    <w:rsid w:val="00B06D5D"/>
    <w:rsid w:val="00B37A7B"/>
    <w:rsid w:val="00B47A11"/>
    <w:rsid w:val="00B63A61"/>
    <w:rsid w:val="00B63C6C"/>
    <w:rsid w:val="00B67089"/>
    <w:rsid w:val="00B90618"/>
    <w:rsid w:val="00BA19FF"/>
    <w:rsid w:val="00BC7CE8"/>
    <w:rsid w:val="00BD7517"/>
    <w:rsid w:val="00BE0D20"/>
    <w:rsid w:val="00BE14F4"/>
    <w:rsid w:val="00BE57CC"/>
    <w:rsid w:val="00BF3D7D"/>
    <w:rsid w:val="00C0349E"/>
    <w:rsid w:val="00C04A06"/>
    <w:rsid w:val="00C124BA"/>
    <w:rsid w:val="00C13C01"/>
    <w:rsid w:val="00C17839"/>
    <w:rsid w:val="00C2708B"/>
    <w:rsid w:val="00C64592"/>
    <w:rsid w:val="00C66010"/>
    <w:rsid w:val="00C775F9"/>
    <w:rsid w:val="00C952B1"/>
    <w:rsid w:val="00CA702A"/>
    <w:rsid w:val="00CB672D"/>
    <w:rsid w:val="00CC6F46"/>
    <w:rsid w:val="00CD41C6"/>
    <w:rsid w:val="00CD5E68"/>
    <w:rsid w:val="00CD7AD3"/>
    <w:rsid w:val="00CF5476"/>
    <w:rsid w:val="00CF5B9E"/>
    <w:rsid w:val="00D264A1"/>
    <w:rsid w:val="00D4380F"/>
    <w:rsid w:val="00D45344"/>
    <w:rsid w:val="00D54F46"/>
    <w:rsid w:val="00D62096"/>
    <w:rsid w:val="00DE3522"/>
    <w:rsid w:val="00DF1F08"/>
    <w:rsid w:val="00DF523D"/>
    <w:rsid w:val="00DF7CD9"/>
    <w:rsid w:val="00E16E0C"/>
    <w:rsid w:val="00E458BC"/>
    <w:rsid w:val="00E603F2"/>
    <w:rsid w:val="00E61FD9"/>
    <w:rsid w:val="00E76DEA"/>
    <w:rsid w:val="00E77714"/>
    <w:rsid w:val="00E81D77"/>
    <w:rsid w:val="00E86034"/>
    <w:rsid w:val="00E969FC"/>
    <w:rsid w:val="00EB0978"/>
    <w:rsid w:val="00EB6DC5"/>
    <w:rsid w:val="00EC2828"/>
    <w:rsid w:val="00EC2974"/>
    <w:rsid w:val="00F01CC1"/>
    <w:rsid w:val="00F16201"/>
    <w:rsid w:val="00F175EE"/>
    <w:rsid w:val="00F4226A"/>
    <w:rsid w:val="00F6672F"/>
    <w:rsid w:val="00F7118F"/>
    <w:rsid w:val="00FA78DF"/>
    <w:rsid w:val="00FB731D"/>
    <w:rsid w:val="00FD15D7"/>
    <w:rsid w:val="00FE5F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679BF"/>
  <w15:docId w15:val="{936E4255-2AE7-4AFD-BDD0-E1AA016E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87E"/>
    <w:pPr>
      <w:jc w:val="both"/>
    </w:pPr>
    <w:rPr>
      <w:sz w:val="20"/>
    </w:rPr>
  </w:style>
  <w:style w:type="paragraph" w:styleId="Kop1">
    <w:name w:val="heading 1"/>
    <w:basedOn w:val="Standaard"/>
    <w:next w:val="Standaard"/>
    <w:link w:val="Kop1Char"/>
    <w:uiPriority w:val="9"/>
    <w:qFormat/>
    <w:rsid w:val="00DF523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959A2"/>
    <w:pPr>
      <w:keepNext/>
      <w:keepLines/>
      <w:numPr>
        <w:ilvl w:val="1"/>
        <w:numId w:val="1"/>
      </w:numPr>
      <w:spacing w:before="240" w:after="120"/>
      <w:outlineLvl w:val="1"/>
    </w:pPr>
    <w:rPr>
      <w:rFonts w:asciiTheme="majorHAnsi" w:eastAsiaTheme="majorEastAsia" w:hAnsiTheme="majorHAnsi" w:cstheme="majorBidi"/>
      <w:b/>
      <w:color w:val="2E74B5" w:themeColor="accent1" w:themeShade="BF"/>
      <w:sz w:val="26"/>
      <w:szCs w:val="26"/>
    </w:rPr>
  </w:style>
  <w:style w:type="paragraph" w:styleId="Kop3">
    <w:name w:val="heading 3"/>
    <w:aliases w:val="Headline"/>
    <w:basedOn w:val="Standaard"/>
    <w:next w:val="Standaard"/>
    <w:link w:val="Kop3Char"/>
    <w:uiPriority w:val="9"/>
    <w:unhideWhenUsed/>
    <w:qFormat/>
    <w:rsid w:val="00DF523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aliases w:val="Subheadline"/>
    <w:basedOn w:val="Standaard"/>
    <w:next w:val="Standaard"/>
    <w:link w:val="Kop4Char"/>
    <w:uiPriority w:val="9"/>
    <w:unhideWhenUsed/>
    <w:qFormat/>
    <w:rsid w:val="00DF523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aliases w:val="Subline"/>
    <w:basedOn w:val="Standaard"/>
    <w:next w:val="Standaard"/>
    <w:link w:val="Kop5Char"/>
    <w:uiPriority w:val="9"/>
    <w:unhideWhenUsed/>
    <w:qFormat/>
    <w:rsid w:val="00DF523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aliases w:val="Subsubline"/>
    <w:basedOn w:val="Standaard"/>
    <w:next w:val="Standaard"/>
    <w:link w:val="Kop6Char"/>
    <w:uiPriority w:val="9"/>
    <w:unhideWhenUsed/>
    <w:qFormat/>
    <w:rsid w:val="00DF523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DF523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DF523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F523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523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959A2"/>
    <w:rPr>
      <w:rFonts w:asciiTheme="majorHAnsi" w:eastAsiaTheme="majorEastAsia" w:hAnsiTheme="majorHAnsi" w:cstheme="majorBidi"/>
      <w:b/>
      <w:color w:val="2E74B5" w:themeColor="accent1" w:themeShade="BF"/>
      <w:sz w:val="26"/>
      <w:szCs w:val="26"/>
    </w:rPr>
  </w:style>
  <w:style w:type="character" w:customStyle="1" w:styleId="Kop3Char">
    <w:name w:val="Kop 3 Char"/>
    <w:aliases w:val="Headline Char"/>
    <w:basedOn w:val="Standaardalinea-lettertype"/>
    <w:link w:val="Kop3"/>
    <w:uiPriority w:val="9"/>
    <w:rsid w:val="00DF523D"/>
    <w:rPr>
      <w:rFonts w:asciiTheme="majorHAnsi" w:eastAsiaTheme="majorEastAsia" w:hAnsiTheme="majorHAnsi" w:cstheme="majorBidi"/>
      <w:color w:val="1F4D78" w:themeColor="accent1" w:themeShade="7F"/>
      <w:sz w:val="24"/>
      <w:szCs w:val="24"/>
    </w:rPr>
  </w:style>
  <w:style w:type="character" w:customStyle="1" w:styleId="Kop4Char">
    <w:name w:val="Kop 4 Char"/>
    <w:aliases w:val="Subheadline Char"/>
    <w:basedOn w:val="Standaardalinea-lettertype"/>
    <w:link w:val="Kop4"/>
    <w:uiPriority w:val="9"/>
    <w:semiHidden/>
    <w:rsid w:val="00DF523D"/>
    <w:rPr>
      <w:rFonts w:asciiTheme="majorHAnsi" w:eastAsiaTheme="majorEastAsia" w:hAnsiTheme="majorHAnsi" w:cstheme="majorBidi"/>
      <w:i/>
      <w:iCs/>
      <w:color w:val="2E74B5" w:themeColor="accent1" w:themeShade="BF"/>
      <w:sz w:val="20"/>
    </w:rPr>
  </w:style>
  <w:style w:type="character" w:customStyle="1" w:styleId="Kop5Char">
    <w:name w:val="Kop 5 Char"/>
    <w:aliases w:val="Subline Char"/>
    <w:basedOn w:val="Standaardalinea-lettertype"/>
    <w:link w:val="Kop5"/>
    <w:uiPriority w:val="9"/>
    <w:semiHidden/>
    <w:rsid w:val="00DF523D"/>
    <w:rPr>
      <w:rFonts w:asciiTheme="majorHAnsi" w:eastAsiaTheme="majorEastAsia" w:hAnsiTheme="majorHAnsi" w:cstheme="majorBidi"/>
      <w:color w:val="2E74B5" w:themeColor="accent1" w:themeShade="BF"/>
      <w:sz w:val="20"/>
    </w:rPr>
  </w:style>
  <w:style w:type="character" w:customStyle="1" w:styleId="Kop6Char">
    <w:name w:val="Kop 6 Char"/>
    <w:aliases w:val="Subsubline Char"/>
    <w:basedOn w:val="Standaardalinea-lettertype"/>
    <w:link w:val="Kop6"/>
    <w:uiPriority w:val="9"/>
    <w:semiHidden/>
    <w:rsid w:val="00DF523D"/>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DF523D"/>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DF523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F523D"/>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7B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B45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55F"/>
  </w:style>
  <w:style w:type="paragraph" w:styleId="Voettekst">
    <w:name w:val="footer"/>
    <w:basedOn w:val="Standaard"/>
    <w:link w:val="VoettekstChar"/>
    <w:uiPriority w:val="99"/>
    <w:unhideWhenUsed/>
    <w:rsid w:val="007B45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55F"/>
  </w:style>
  <w:style w:type="paragraph" w:styleId="Lijstalinea">
    <w:name w:val="List Paragraph"/>
    <w:aliases w:val="Oranje pijltje opsomming"/>
    <w:basedOn w:val="Standaard"/>
    <w:link w:val="LijstalineaChar"/>
    <w:uiPriority w:val="34"/>
    <w:qFormat/>
    <w:rsid w:val="004729F0"/>
    <w:pPr>
      <w:ind w:left="720"/>
      <w:contextualSpacing/>
    </w:pPr>
  </w:style>
  <w:style w:type="paragraph" w:styleId="Ballontekst">
    <w:name w:val="Balloon Text"/>
    <w:basedOn w:val="Standaard"/>
    <w:link w:val="BallontekstChar"/>
    <w:uiPriority w:val="99"/>
    <w:semiHidden/>
    <w:unhideWhenUsed/>
    <w:rsid w:val="001B41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410E"/>
    <w:rPr>
      <w:rFonts w:ascii="Tahoma" w:hAnsi="Tahoma" w:cs="Tahoma"/>
      <w:sz w:val="16"/>
      <w:szCs w:val="16"/>
    </w:rPr>
  </w:style>
  <w:style w:type="character" w:styleId="Hyperlink">
    <w:name w:val="Hyperlink"/>
    <w:basedOn w:val="Standaardalinea-lettertype"/>
    <w:uiPriority w:val="99"/>
    <w:unhideWhenUsed/>
    <w:rsid w:val="0086127C"/>
    <w:rPr>
      <w:color w:val="0563C1" w:themeColor="hyperlink"/>
      <w:u w:val="single"/>
    </w:rPr>
  </w:style>
  <w:style w:type="paragraph" w:styleId="Kopvaninhoudsopgave">
    <w:name w:val="TOC Heading"/>
    <w:basedOn w:val="Kop1"/>
    <w:next w:val="Standaard"/>
    <w:uiPriority w:val="39"/>
    <w:unhideWhenUsed/>
    <w:qFormat/>
    <w:rsid w:val="00B63A61"/>
    <w:pPr>
      <w:numPr>
        <w:numId w:val="0"/>
      </w:numPr>
      <w:jc w:val="left"/>
      <w:outlineLvl w:val="9"/>
    </w:pPr>
    <w:rPr>
      <w:lang w:eastAsia="nl-BE"/>
    </w:rPr>
  </w:style>
  <w:style w:type="paragraph" w:styleId="Inhopg1">
    <w:name w:val="toc 1"/>
    <w:basedOn w:val="Standaard"/>
    <w:next w:val="Standaard"/>
    <w:autoRedefine/>
    <w:uiPriority w:val="39"/>
    <w:unhideWhenUsed/>
    <w:rsid w:val="00B63A61"/>
    <w:pPr>
      <w:spacing w:after="100"/>
    </w:pPr>
  </w:style>
  <w:style w:type="paragraph" w:styleId="Inhopg2">
    <w:name w:val="toc 2"/>
    <w:basedOn w:val="Standaard"/>
    <w:next w:val="Standaard"/>
    <w:autoRedefine/>
    <w:uiPriority w:val="39"/>
    <w:unhideWhenUsed/>
    <w:rsid w:val="00B63A61"/>
    <w:pPr>
      <w:spacing w:after="100"/>
      <w:ind w:left="220"/>
    </w:pPr>
  </w:style>
  <w:style w:type="paragraph" w:styleId="Voetnoottekst">
    <w:name w:val="footnote text"/>
    <w:basedOn w:val="Standaard"/>
    <w:link w:val="VoetnoottekstChar"/>
    <w:uiPriority w:val="99"/>
    <w:semiHidden/>
    <w:unhideWhenUsed/>
    <w:rsid w:val="00CD41C6"/>
    <w:pPr>
      <w:spacing w:after="0" w:line="240" w:lineRule="auto"/>
    </w:pPr>
    <w:rPr>
      <w:szCs w:val="20"/>
    </w:rPr>
  </w:style>
  <w:style w:type="character" w:customStyle="1" w:styleId="VoetnoottekstChar">
    <w:name w:val="Voetnoottekst Char"/>
    <w:basedOn w:val="Standaardalinea-lettertype"/>
    <w:link w:val="Voetnoottekst"/>
    <w:uiPriority w:val="99"/>
    <w:semiHidden/>
    <w:rsid w:val="00CD41C6"/>
    <w:rPr>
      <w:sz w:val="20"/>
      <w:szCs w:val="20"/>
    </w:rPr>
  </w:style>
  <w:style w:type="character" w:styleId="Voetnootmarkering">
    <w:name w:val="footnote reference"/>
    <w:basedOn w:val="Standaardalinea-lettertype"/>
    <w:uiPriority w:val="99"/>
    <w:semiHidden/>
    <w:unhideWhenUsed/>
    <w:rsid w:val="00CD41C6"/>
    <w:rPr>
      <w:vertAlign w:val="superscript"/>
    </w:rPr>
  </w:style>
  <w:style w:type="paragraph" w:styleId="Geenafstand">
    <w:name w:val="No Spacing"/>
    <w:uiPriority w:val="1"/>
    <w:qFormat/>
    <w:rsid w:val="00BE14F4"/>
    <w:pPr>
      <w:spacing w:after="0" w:line="240" w:lineRule="auto"/>
      <w:jc w:val="both"/>
    </w:pPr>
  </w:style>
  <w:style w:type="paragraph" w:customStyle="1" w:styleId="Default">
    <w:name w:val="Default"/>
    <w:rsid w:val="00BE57CC"/>
    <w:pPr>
      <w:autoSpaceDE w:val="0"/>
      <w:autoSpaceDN w:val="0"/>
      <w:adjustRightInd w:val="0"/>
      <w:spacing w:after="0" w:line="240" w:lineRule="auto"/>
    </w:pPr>
    <w:rPr>
      <w:rFonts w:ascii="Calibri" w:hAnsi="Calibri" w:cs="Calibri"/>
      <w:color w:val="000000"/>
      <w:sz w:val="24"/>
      <w:szCs w:val="24"/>
    </w:rPr>
  </w:style>
  <w:style w:type="character" w:customStyle="1" w:styleId="LijstalineaChar">
    <w:name w:val="Lijstalinea Char"/>
    <w:aliases w:val="Oranje pijltje opsomming Char"/>
    <w:basedOn w:val="Standaardalinea-lettertype"/>
    <w:link w:val="Lijstalinea"/>
    <w:uiPriority w:val="34"/>
    <w:rsid w:val="00C6601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37137">
      <w:bodyDiv w:val="1"/>
      <w:marLeft w:val="0"/>
      <w:marRight w:val="0"/>
      <w:marTop w:val="0"/>
      <w:marBottom w:val="0"/>
      <w:divBdr>
        <w:top w:val="none" w:sz="0" w:space="0" w:color="auto"/>
        <w:left w:val="none" w:sz="0" w:space="0" w:color="auto"/>
        <w:bottom w:val="none" w:sz="0" w:space="0" w:color="auto"/>
        <w:right w:val="none" w:sz="0" w:space="0" w:color="auto"/>
      </w:divBdr>
    </w:div>
    <w:div w:id="1255355083">
      <w:bodyDiv w:val="1"/>
      <w:marLeft w:val="0"/>
      <w:marRight w:val="0"/>
      <w:marTop w:val="0"/>
      <w:marBottom w:val="0"/>
      <w:divBdr>
        <w:top w:val="none" w:sz="0" w:space="0" w:color="auto"/>
        <w:left w:val="none" w:sz="0" w:space="0" w:color="auto"/>
        <w:bottom w:val="none" w:sz="0" w:space="0" w:color="auto"/>
        <w:right w:val="none" w:sz="0" w:space="0" w:color="auto"/>
      </w:divBdr>
    </w:div>
    <w:div w:id="21054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6A6A-EA07-4AB9-929D-4857BEBC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3760</Characters>
  <Application>Microsoft Office Word</Application>
  <DocSecurity>4</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Idea\Silke.vanhuffel</dc:creator>
  <cp:lastModifiedBy>Katrien Van Wesemael</cp:lastModifiedBy>
  <cp:revision>2</cp:revision>
  <cp:lastPrinted>2021-09-17T08:26:00Z</cp:lastPrinted>
  <dcterms:created xsi:type="dcterms:W3CDTF">2021-09-17T11:05:00Z</dcterms:created>
  <dcterms:modified xsi:type="dcterms:W3CDTF">2021-09-17T11:05:00Z</dcterms:modified>
</cp:coreProperties>
</file>