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9ECB" w14:textId="52DB75E5" w:rsidR="00801CC2" w:rsidRPr="00801CC2" w:rsidRDefault="0058247E" w:rsidP="00050253">
      <w:pPr>
        <w:pStyle w:val="Titel"/>
      </w:pPr>
      <w:r w:rsidRPr="00801CC2">
        <w:rPr>
          <w:noProof/>
          <w:lang w:eastAsia="nl-BE"/>
        </w:rPr>
        <w:drawing>
          <wp:anchor distT="0" distB="0" distL="114300" distR="114300" simplePos="0" relativeHeight="251658240" behindDoc="0" locked="0" layoutInCell="1" allowOverlap="1" wp14:anchorId="0C51E8F0" wp14:editId="1041E59A">
            <wp:simplePos x="0" y="0"/>
            <wp:positionH relativeFrom="page">
              <wp:posOffset>489585</wp:posOffset>
            </wp:positionH>
            <wp:positionV relativeFrom="page">
              <wp:posOffset>398145</wp:posOffset>
            </wp:positionV>
            <wp:extent cx="932400" cy="1587600"/>
            <wp:effectExtent l="0" t="0" r="127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gem baseline logo.png"/>
                    <pic:cNvPicPr/>
                  </pic:nvPicPr>
                  <pic:blipFill rotWithShape="1">
                    <a:blip r:embed="rId8" cstate="print">
                      <a:extLst>
                        <a:ext uri="{28A0092B-C50C-407E-A947-70E740481C1C}">
                          <a14:useLocalDpi xmlns:a14="http://schemas.microsoft.com/office/drawing/2010/main" val="0"/>
                        </a:ext>
                      </a:extLst>
                    </a:blip>
                    <a:srcRect l="20800" r="20400"/>
                    <a:stretch/>
                  </pic:blipFill>
                  <pic:spPr bwMode="auto">
                    <a:xfrm>
                      <a:off x="0" y="0"/>
                      <a:ext cx="932400" cy="158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0253">
        <w:t>I</w:t>
      </w:r>
      <w:r w:rsidR="00801CC2" w:rsidRPr="00801CC2">
        <w:t xml:space="preserve">NFOBUNDEL VACATURE </w:t>
      </w:r>
      <w:r w:rsidR="00CC7EB1">
        <w:t xml:space="preserve">GEMEENTELIJKE </w:t>
      </w:r>
      <w:r w:rsidR="008A0DE8">
        <w:t>OMGEVINGSAMBTENAAR.</w:t>
      </w:r>
    </w:p>
    <w:sdt>
      <w:sdtPr>
        <w:rPr>
          <w:rFonts w:ascii="Halcyon" w:eastAsiaTheme="minorHAnsi" w:hAnsi="Halcyon" w:cstheme="minorBidi"/>
          <w:color w:val="auto"/>
          <w:sz w:val="22"/>
          <w:szCs w:val="22"/>
          <w:lang w:val="nl-NL" w:eastAsia="en-US"/>
        </w:rPr>
        <w:id w:val="431950488"/>
        <w:docPartObj>
          <w:docPartGallery w:val="Table of Contents"/>
          <w:docPartUnique/>
        </w:docPartObj>
      </w:sdtPr>
      <w:sdtEndPr>
        <w:rPr>
          <w:b/>
          <w:bCs/>
        </w:rPr>
      </w:sdtEndPr>
      <w:sdtContent>
        <w:p w14:paraId="6583382E" w14:textId="77777777" w:rsidR="00EE726F" w:rsidRDefault="00EE726F" w:rsidP="00526448">
          <w:pPr>
            <w:pStyle w:val="Kopvaninhoudsopgave"/>
          </w:pPr>
          <w:r>
            <w:rPr>
              <w:lang w:val="nl-NL"/>
            </w:rPr>
            <w:t>Inhoud</w:t>
          </w:r>
        </w:p>
        <w:p w14:paraId="7F6BA896" w14:textId="665E222D" w:rsidR="00EF2C42" w:rsidRDefault="00EE726F">
          <w:pPr>
            <w:pStyle w:val="Inhopg1"/>
            <w:rPr>
              <w:rFonts w:asciiTheme="minorHAnsi" w:eastAsiaTheme="minorEastAsia" w:hAnsiTheme="minorHAnsi"/>
              <w:noProof/>
              <w:kern w:val="2"/>
              <w:sz w:val="24"/>
              <w:szCs w:val="24"/>
              <w:lang w:eastAsia="nl-BE"/>
              <w14:ligatures w14:val="standardContextual"/>
            </w:rPr>
          </w:pPr>
          <w:r>
            <w:fldChar w:fldCharType="begin"/>
          </w:r>
          <w:r>
            <w:instrText xml:space="preserve"> TOC \o "1-3" \h \z \u </w:instrText>
          </w:r>
          <w:r>
            <w:fldChar w:fldCharType="separate"/>
          </w:r>
          <w:hyperlink w:anchor="_Toc230932002" w:history="1">
            <w:r w:rsidR="00EF2C42" w:rsidRPr="00D13D65">
              <w:rPr>
                <w:rStyle w:val="Hyperlink"/>
                <w:noProof/>
                <w:lang w:eastAsia="nl-BE"/>
              </w:rPr>
              <w:t>1.</w:t>
            </w:r>
            <w:r w:rsidR="00EF2C42" w:rsidRPr="00D13D65">
              <w:rPr>
                <w:rStyle w:val="Hyperlink"/>
                <w:rFonts w:eastAsia="Times New Roman"/>
                <w:noProof/>
                <w:lang w:eastAsia="nl-BE"/>
              </w:rPr>
              <w:t>Inleiding: gemeentelijke omgevingsambtenaar</w:t>
            </w:r>
            <w:r w:rsidR="00EF2C42">
              <w:rPr>
                <w:noProof/>
                <w:webHidden/>
              </w:rPr>
              <w:tab/>
            </w:r>
            <w:r w:rsidR="00EF2C42">
              <w:rPr>
                <w:noProof/>
                <w:webHidden/>
              </w:rPr>
              <w:fldChar w:fldCharType="begin"/>
            </w:r>
            <w:r w:rsidR="00EF2C42">
              <w:rPr>
                <w:noProof/>
                <w:webHidden/>
              </w:rPr>
              <w:instrText xml:space="preserve"> PAGEREF _Toc230932002 \h </w:instrText>
            </w:r>
            <w:r w:rsidR="00EF2C42">
              <w:rPr>
                <w:noProof/>
                <w:webHidden/>
              </w:rPr>
            </w:r>
            <w:r w:rsidR="00EF2C42">
              <w:rPr>
                <w:noProof/>
                <w:webHidden/>
              </w:rPr>
              <w:fldChar w:fldCharType="separate"/>
            </w:r>
            <w:r w:rsidR="00EF2C42">
              <w:rPr>
                <w:noProof/>
                <w:webHidden/>
              </w:rPr>
              <w:t>1</w:t>
            </w:r>
            <w:r w:rsidR="00EF2C42">
              <w:rPr>
                <w:noProof/>
                <w:webHidden/>
              </w:rPr>
              <w:fldChar w:fldCharType="end"/>
            </w:r>
          </w:hyperlink>
        </w:p>
        <w:p w14:paraId="602F8DA2" w14:textId="37F3B8E7" w:rsidR="00EF2C42" w:rsidRDefault="00EF2C42">
          <w:pPr>
            <w:pStyle w:val="Inhopg1"/>
            <w:rPr>
              <w:rFonts w:asciiTheme="minorHAnsi" w:eastAsiaTheme="minorEastAsia" w:hAnsiTheme="minorHAnsi"/>
              <w:noProof/>
              <w:kern w:val="2"/>
              <w:sz w:val="24"/>
              <w:szCs w:val="24"/>
              <w:lang w:eastAsia="nl-BE"/>
              <w14:ligatures w14:val="standardContextual"/>
            </w:rPr>
          </w:pPr>
          <w:hyperlink w:anchor="_Toc230932003" w:history="1">
            <w:r w:rsidRPr="00D13D65">
              <w:rPr>
                <w:rStyle w:val="Hyperlink"/>
                <w:noProof/>
              </w:rPr>
              <w:t>2.Verloop van de selectieprocedure</w:t>
            </w:r>
            <w:r>
              <w:rPr>
                <w:noProof/>
                <w:webHidden/>
              </w:rPr>
              <w:tab/>
            </w:r>
            <w:r>
              <w:rPr>
                <w:noProof/>
                <w:webHidden/>
              </w:rPr>
              <w:fldChar w:fldCharType="begin"/>
            </w:r>
            <w:r>
              <w:rPr>
                <w:noProof/>
                <w:webHidden/>
              </w:rPr>
              <w:instrText xml:space="preserve"> PAGEREF _Toc230932003 \h </w:instrText>
            </w:r>
            <w:r>
              <w:rPr>
                <w:noProof/>
                <w:webHidden/>
              </w:rPr>
            </w:r>
            <w:r>
              <w:rPr>
                <w:noProof/>
                <w:webHidden/>
              </w:rPr>
              <w:fldChar w:fldCharType="separate"/>
            </w:r>
            <w:r>
              <w:rPr>
                <w:noProof/>
                <w:webHidden/>
              </w:rPr>
              <w:t>2</w:t>
            </w:r>
            <w:r>
              <w:rPr>
                <w:noProof/>
                <w:webHidden/>
              </w:rPr>
              <w:fldChar w:fldCharType="end"/>
            </w:r>
          </w:hyperlink>
        </w:p>
        <w:p w14:paraId="1B596588" w14:textId="2A430E4D" w:rsidR="00EF2C42" w:rsidRDefault="00EF2C42">
          <w:pPr>
            <w:pStyle w:val="Inhopg1"/>
            <w:rPr>
              <w:rFonts w:asciiTheme="minorHAnsi" w:eastAsiaTheme="minorEastAsia" w:hAnsiTheme="minorHAnsi"/>
              <w:noProof/>
              <w:kern w:val="2"/>
              <w:sz w:val="24"/>
              <w:szCs w:val="24"/>
              <w:lang w:eastAsia="nl-BE"/>
              <w14:ligatures w14:val="standardContextual"/>
            </w:rPr>
          </w:pPr>
          <w:hyperlink w:anchor="_Toc230932004" w:history="1">
            <w:r w:rsidRPr="00D13D65">
              <w:rPr>
                <w:rStyle w:val="Hyperlink"/>
                <w:noProof/>
                <w:lang w:eastAsia="nl-BE"/>
              </w:rPr>
              <w:t>3.Organisatiestructuur lokaal bestuur Edegem.</w:t>
            </w:r>
            <w:r>
              <w:rPr>
                <w:noProof/>
                <w:webHidden/>
              </w:rPr>
              <w:tab/>
            </w:r>
            <w:r>
              <w:rPr>
                <w:noProof/>
                <w:webHidden/>
              </w:rPr>
              <w:fldChar w:fldCharType="begin"/>
            </w:r>
            <w:r>
              <w:rPr>
                <w:noProof/>
                <w:webHidden/>
              </w:rPr>
              <w:instrText xml:space="preserve"> PAGEREF _Toc230932004 \h </w:instrText>
            </w:r>
            <w:r>
              <w:rPr>
                <w:noProof/>
                <w:webHidden/>
              </w:rPr>
            </w:r>
            <w:r>
              <w:rPr>
                <w:noProof/>
                <w:webHidden/>
              </w:rPr>
              <w:fldChar w:fldCharType="separate"/>
            </w:r>
            <w:r>
              <w:rPr>
                <w:noProof/>
                <w:webHidden/>
              </w:rPr>
              <w:t>4</w:t>
            </w:r>
            <w:r>
              <w:rPr>
                <w:noProof/>
                <w:webHidden/>
              </w:rPr>
              <w:fldChar w:fldCharType="end"/>
            </w:r>
          </w:hyperlink>
        </w:p>
        <w:p w14:paraId="4F98D88A" w14:textId="2F354618" w:rsidR="00EF2C42" w:rsidRDefault="00EF2C42">
          <w:pPr>
            <w:pStyle w:val="Inhopg2"/>
            <w:tabs>
              <w:tab w:val="right" w:leader="dot" w:pos="9062"/>
            </w:tabs>
            <w:rPr>
              <w:rFonts w:asciiTheme="minorHAnsi" w:eastAsiaTheme="minorEastAsia" w:hAnsiTheme="minorHAnsi"/>
              <w:noProof/>
              <w:kern w:val="2"/>
              <w:sz w:val="24"/>
              <w:szCs w:val="24"/>
              <w:lang w:eastAsia="nl-BE"/>
              <w14:ligatures w14:val="standardContextual"/>
            </w:rPr>
          </w:pPr>
          <w:hyperlink w:anchor="_Toc230932005" w:history="1">
            <w:r w:rsidRPr="00D13D65">
              <w:rPr>
                <w:rStyle w:val="Hyperlink"/>
                <w:noProof/>
                <w:lang w:eastAsia="nl-BE"/>
              </w:rPr>
              <w:t>3.1. Organogram lokaal bestuur Edegem</w:t>
            </w:r>
            <w:r>
              <w:rPr>
                <w:noProof/>
                <w:webHidden/>
              </w:rPr>
              <w:tab/>
            </w:r>
            <w:r>
              <w:rPr>
                <w:noProof/>
                <w:webHidden/>
              </w:rPr>
              <w:fldChar w:fldCharType="begin"/>
            </w:r>
            <w:r>
              <w:rPr>
                <w:noProof/>
                <w:webHidden/>
              </w:rPr>
              <w:instrText xml:space="preserve"> PAGEREF _Toc230932005 \h </w:instrText>
            </w:r>
            <w:r>
              <w:rPr>
                <w:noProof/>
                <w:webHidden/>
              </w:rPr>
            </w:r>
            <w:r>
              <w:rPr>
                <w:noProof/>
                <w:webHidden/>
              </w:rPr>
              <w:fldChar w:fldCharType="separate"/>
            </w:r>
            <w:r>
              <w:rPr>
                <w:noProof/>
                <w:webHidden/>
              </w:rPr>
              <w:t>4</w:t>
            </w:r>
            <w:r>
              <w:rPr>
                <w:noProof/>
                <w:webHidden/>
              </w:rPr>
              <w:fldChar w:fldCharType="end"/>
            </w:r>
          </w:hyperlink>
        </w:p>
        <w:p w14:paraId="35B80092" w14:textId="00E87B5C" w:rsidR="00EF2C42" w:rsidRDefault="00EF2C42">
          <w:pPr>
            <w:pStyle w:val="Inhopg2"/>
            <w:tabs>
              <w:tab w:val="right" w:leader="dot" w:pos="9062"/>
            </w:tabs>
            <w:rPr>
              <w:rFonts w:asciiTheme="minorHAnsi" w:eastAsiaTheme="minorEastAsia" w:hAnsiTheme="minorHAnsi"/>
              <w:noProof/>
              <w:kern w:val="2"/>
              <w:sz w:val="24"/>
              <w:szCs w:val="24"/>
              <w:lang w:eastAsia="nl-BE"/>
              <w14:ligatures w14:val="standardContextual"/>
            </w:rPr>
          </w:pPr>
          <w:hyperlink w:anchor="_Toc230932006" w:history="1">
            <w:r w:rsidRPr="00D13D65">
              <w:rPr>
                <w:rStyle w:val="Hyperlink"/>
                <w:noProof/>
                <w:lang w:eastAsia="nl-BE"/>
              </w:rPr>
              <w:t>3.2. De cluster wonen en ondernemen volgens het huidig personeelsplan</w:t>
            </w:r>
            <w:r>
              <w:rPr>
                <w:noProof/>
                <w:webHidden/>
              </w:rPr>
              <w:tab/>
            </w:r>
            <w:r>
              <w:rPr>
                <w:noProof/>
                <w:webHidden/>
              </w:rPr>
              <w:fldChar w:fldCharType="begin"/>
            </w:r>
            <w:r>
              <w:rPr>
                <w:noProof/>
                <w:webHidden/>
              </w:rPr>
              <w:instrText xml:space="preserve"> PAGEREF _Toc230932006 \h </w:instrText>
            </w:r>
            <w:r>
              <w:rPr>
                <w:noProof/>
                <w:webHidden/>
              </w:rPr>
            </w:r>
            <w:r>
              <w:rPr>
                <w:noProof/>
                <w:webHidden/>
              </w:rPr>
              <w:fldChar w:fldCharType="separate"/>
            </w:r>
            <w:r>
              <w:rPr>
                <w:noProof/>
                <w:webHidden/>
              </w:rPr>
              <w:t>5</w:t>
            </w:r>
            <w:r>
              <w:rPr>
                <w:noProof/>
                <w:webHidden/>
              </w:rPr>
              <w:fldChar w:fldCharType="end"/>
            </w:r>
          </w:hyperlink>
        </w:p>
        <w:p w14:paraId="6EFAC417" w14:textId="1353C890" w:rsidR="00EF2C42" w:rsidRDefault="00EF2C42">
          <w:pPr>
            <w:pStyle w:val="Inhopg1"/>
            <w:rPr>
              <w:rFonts w:asciiTheme="minorHAnsi" w:eastAsiaTheme="minorEastAsia" w:hAnsiTheme="minorHAnsi"/>
              <w:noProof/>
              <w:kern w:val="2"/>
              <w:sz w:val="24"/>
              <w:szCs w:val="24"/>
              <w:lang w:eastAsia="nl-BE"/>
              <w14:ligatures w14:val="standardContextual"/>
            </w:rPr>
          </w:pPr>
          <w:hyperlink w:anchor="_Toc230932007" w:history="1">
            <w:r w:rsidRPr="00D13D65">
              <w:rPr>
                <w:rStyle w:val="Hyperlink"/>
                <w:noProof/>
              </w:rPr>
              <w:t>4.De functie</w:t>
            </w:r>
            <w:r>
              <w:rPr>
                <w:noProof/>
                <w:webHidden/>
              </w:rPr>
              <w:tab/>
            </w:r>
            <w:r>
              <w:rPr>
                <w:noProof/>
                <w:webHidden/>
              </w:rPr>
              <w:fldChar w:fldCharType="begin"/>
            </w:r>
            <w:r>
              <w:rPr>
                <w:noProof/>
                <w:webHidden/>
              </w:rPr>
              <w:instrText xml:space="preserve"> PAGEREF _Toc230932007 \h </w:instrText>
            </w:r>
            <w:r>
              <w:rPr>
                <w:noProof/>
                <w:webHidden/>
              </w:rPr>
            </w:r>
            <w:r>
              <w:rPr>
                <w:noProof/>
                <w:webHidden/>
              </w:rPr>
              <w:fldChar w:fldCharType="separate"/>
            </w:r>
            <w:r>
              <w:rPr>
                <w:noProof/>
                <w:webHidden/>
              </w:rPr>
              <w:t>6</w:t>
            </w:r>
            <w:r>
              <w:rPr>
                <w:noProof/>
                <w:webHidden/>
              </w:rPr>
              <w:fldChar w:fldCharType="end"/>
            </w:r>
          </w:hyperlink>
        </w:p>
        <w:p w14:paraId="2541AB81" w14:textId="45E90955" w:rsidR="00EF2C42" w:rsidRDefault="00EF2C42">
          <w:pPr>
            <w:pStyle w:val="Inhopg1"/>
            <w:rPr>
              <w:rFonts w:asciiTheme="minorHAnsi" w:eastAsiaTheme="minorEastAsia" w:hAnsiTheme="minorHAnsi"/>
              <w:noProof/>
              <w:kern w:val="2"/>
              <w:sz w:val="24"/>
              <w:szCs w:val="24"/>
              <w:lang w:eastAsia="nl-BE"/>
              <w14:ligatures w14:val="standardContextual"/>
            </w:rPr>
          </w:pPr>
          <w:hyperlink w:anchor="_Toc230932008" w:history="1">
            <w:r w:rsidRPr="00D13D65">
              <w:rPr>
                <w:rStyle w:val="Hyperlink"/>
                <w:noProof/>
                <w:lang w:eastAsia="nl-BE"/>
              </w:rPr>
              <w:t>5.Het loon en andere voordelen</w:t>
            </w:r>
            <w:r>
              <w:rPr>
                <w:noProof/>
                <w:webHidden/>
              </w:rPr>
              <w:tab/>
            </w:r>
            <w:r>
              <w:rPr>
                <w:noProof/>
                <w:webHidden/>
              </w:rPr>
              <w:fldChar w:fldCharType="begin"/>
            </w:r>
            <w:r>
              <w:rPr>
                <w:noProof/>
                <w:webHidden/>
              </w:rPr>
              <w:instrText xml:space="preserve"> PAGEREF _Toc230932008 \h </w:instrText>
            </w:r>
            <w:r>
              <w:rPr>
                <w:noProof/>
                <w:webHidden/>
              </w:rPr>
            </w:r>
            <w:r>
              <w:rPr>
                <w:noProof/>
                <w:webHidden/>
              </w:rPr>
              <w:fldChar w:fldCharType="separate"/>
            </w:r>
            <w:r>
              <w:rPr>
                <w:noProof/>
                <w:webHidden/>
              </w:rPr>
              <w:t>11</w:t>
            </w:r>
            <w:r>
              <w:rPr>
                <w:noProof/>
                <w:webHidden/>
              </w:rPr>
              <w:fldChar w:fldCharType="end"/>
            </w:r>
          </w:hyperlink>
        </w:p>
        <w:p w14:paraId="21761EC0" w14:textId="635D4529" w:rsidR="00EE726F" w:rsidRDefault="00EE726F">
          <w:r>
            <w:rPr>
              <w:b/>
              <w:bCs/>
              <w:lang w:val="nl-NL"/>
            </w:rPr>
            <w:fldChar w:fldCharType="end"/>
          </w:r>
        </w:p>
      </w:sdtContent>
    </w:sdt>
    <w:p w14:paraId="1CD428DA" w14:textId="1B4C736F" w:rsidR="00801CC2" w:rsidRDefault="00805FE1" w:rsidP="003D2165">
      <w:pPr>
        <w:pStyle w:val="Kop1"/>
        <w:numPr>
          <w:ilvl w:val="0"/>
          <w:numId w:val="4"/>
        </w:numPr>
        <w:rPr>
          <w:lang w:eastAsia="nl-BE"/>
        </w:rPr>
      </w:pPr>
      <w:bookmarkStart w:id="0" w:name="_Toc230932002"/>
      <w:r w:rsidRPr="00CC7EB1">
        <w:rPr>
          <w:rFonts w:eastAsia="Times New Roman"/>
          <w:noProof/>
          <w:lang w:eastAsia="nl-BE"/>
        </w:rPr>
        <w:t xml:space="preserve">Inleiding: </w:t>
      </w:r>
      <w:r w:rsidR="00CC7EB1">
        <w:rPr>
          <w:rFonts w:eastAsia="Times New Roman"/>
          <w:noProof/>
          <w:lang w:eastAsia="nl-BE"/>
        </w:rPr>
        <w:t>gemeentelijke omgevingsambtenaar</w:t>
      </w:r>
      <w:bookmarkEnd w:id="0"/>
    </w:p>
    <w:p w14:paraId="5CEB70DA" w14:textId="77777777" w:rsidR="00280ACE" w:rsidRDefault="00280ACE" w:rsidP="00805FE1">
      <w:pPr>
        <w:rPr>
          <w:b/>
          <w:bCs/>
          <w:lang w:eastAsia="nl-BE"/>
        </w:rPr>
      </w:pPr>
    </w:p>
    <w:p w14:paraId="5283283A" w14:textId="2DB391C1" w:rsidR="00801CC2" w:rsidRPr="00801CC2" w:rsidRDefault="00801CC2" w:rsidP="00805FE1">
      <w:pPr>
        <w:rPr>
          <w:b/>
          <w:bCs/>
          <w:lang w:eastAsia="nl-BE"/>
        </w:rPr>
      </w:pPr>
      <w:r w:rsidRPr="00801CC2">
        <w:rPr>
          <w:b/>
          <w:bCs/>
          <w:lang w:eastAsia="nl-BE"/>
        </w:rPr>
        <w:t>Een uitdagende job in een boeiende gemeente</w:t>
      </w:r>
      <w:r>
        <w:rPr>
          <w:b/>
          <w:bCs/>
          <w:lang w:eastAsia="nl-BE"/>
        </w:rPr>
        <w:t>.</w:t>
      </w:r>
    </w:p>
    <w:p w14:paraId="35CE0DF6" w14:textId="77777777" w:rsidR="00D5604F" w:rsidRPr="00280ACE" w:rsidRDefault="00D5604F" w:rsidP="00D5604F">
      <w:pPr>
        <w:rPr>
          <w:i/>
          <w:iCs/>
          <w:lang w:eastAsia="nl-BE"/>
        </w:rPr>
      </w:pPr>
      <w:r w:rsidRPr="00280ACE">
        <w:rPr>
          <w:i/>
          <w:iCs/>
          <w:lang w:eastAsia="nl-BE"/>
        </w:rPr>
        <w:t>Als gemeentelijk omgevingsambtenaar in Edegem werk je mee aan de ruimtelijke toekomst van een groene en residentiële gemeente in de rand van Antwerpen. Je behandelt omgevingsvergunningen en adviseert het bestuur bij concrete ruimtelijke vraagstukken.</w:t>
      </w:r>
    </w:p>
    <w:p w14:paraId="3CFA6125" w14:textId="77777777" w:rsidR="00D5604F" w:rsidRDefault="00D5604F" w:rsidP="00D5604F">
      <w:pPr>
        <w:rPr>
          <w:lang w:eastAsia="nl-BE"/>
        </w:rPr>
      </w:pPr>
      <w:r w:rsidRPr="00D5604F">
        <w:rPr>
          <w:lang w:eastAsia="nl-BE"/>
        </w:rPr>
        <w:t xml:space="preserve">Edegem is een aantrekkelijke woongemeente met een sterke focus op </w:t>
      </w:r>
      <w:proofErr w:type="spellStart"/>
      <w:r w:rsidRPr="00D5604F">
        <w:rPr>
          <w:lang w:eastAsia="nl-BE"/>
        </w:rPr>
        <w:t>leefkwaliteit</w:t>
      </w:r>
      <w:proofErr w:type="spellEnd"/>
      <w:r w:rsidRPr="00D5604F">
        <w:rPr>
          <w:lang w:eastAsia="nl-BE"/>
        </w:rPr>
        <w:t>. De combinatie van een groene omgeving, waardevol erfgoed en een strategische ligging nabij Antwerpen maakt dat ruimtelijke keuzes hier een directe impact hebben op het dagelijks leven van inwoners.</w:t>
      </w:r>
    </w:p>
    <w:p w14:paraId="3739A5A3" w14:textId="77777777" w:rsidR="00D5604F" w:rsidRPr="00D5604F" w:rsidRDefault="00D5604F" w:rsidP="00D5604F">
      <w:pPr>
        <w:rPr>
          <w:lang w:eastAsia="nl-BE"/>
        </w:rPr>
      </w:pPr>
      <w:r w:rsidRPr="00D5604F">
        <w:rPr>
          <w:lang w:eastAsia="nl-BE"/>
        </w:rPr>
        <w:t xml:space="preserve">Deze kwaliteiten willen we verder versterken via het beleidsplan </w:t>
      </w:r>
      <w:r w:rsidRPr="008F7531">
        <w:rPr>
          <w:lang w:eastAsia="nl-BE"/>
        </w:rPr>
        <w:t>Ruimte voor onze mooie gemeente</w:t>
      </w:r>
      <w:r w:rsidRPr="00D5604F">
        <w:rPr>
          <w:lang w:eastAsia="nl-BE"/>
        </w:rPr>
        <w:t xml:space="preserve">. Het studiebureau Atelier Romain begeleidt het lokaal bestuur bij de opmaak van dit plan en werkt samen met ons aan de uitwerking van de visie </w:t>
      </w:r>
      <w:r w:rsidRPr="008F7531">
        <w:rPr>
          <w:lang w:eastAsia="nl-BE"/>
        </w:rPr>
        <w:t>Beleidsplan veerkrachtige ruimte Edegem</w:t>
      </w:r>
      <w:r w:rsidRPr="00D5604F">
        <w:rPr>
          <w:lang w:eastAsia="nl-BE"/>
        </w:rPr>
        <w:t>.</w:t>
      </w:r>
    </w:p>
    <w:p w14:paraId="399429E5" w14:textId="77777777" w:rsidR="00D5604F" w:rsidRPr="00D5604F" w:rsidRDefault="00D5604F" w:rsidP="00D5604F">
      <w:pPr>
        <w:rPr>
          <w:lang w:eastAsia="nl-BE"/>
        </w:rPr>
      </w:pPr>
      <w:r w:rsidRPr="00D5604F">
        <w:rPr>
          <w:lang w:eastAsia="nl-BE"/>
        </w:rPr>
        <w:t>Dit beleidsplan zal in de toekomst het Gemeentelijk Ruimtelijk Structuurplan (GRS) vervangen en een langetermijnvisie uitzetten tot circa 2050. Het gaat daarbij niet om een gedetailleerd ontwerp, maar om een samenhangend kader van richtlijnen die richting geven aan de ruimtelijke ontwikkeling van Edegem. Het plan moet voldoende flexibel zijn om in te spelen op veranderende omstandigheden, en tegelijk concrete houvast bieden voor de komende 10 tot 15 jaar.</w:t>
      </w:r>
    </w:p>
    <w:p w14:paraId="0417FB34" w14:textId="081F4248" w:rsidR="00D5604F" w:rsidRDefault="00D5604F" w:rsidP="00D5604F">
      <w:pPr>
        <w:rPr>
          <w:lang w:eastAsia="nl-BE"/>
        </w:rPr>
      </w:pPr>
      <w:r w:rsidRPr="00D5604F">
        <w:rPr>
          <w:lang w:eastAsia="nl-BE"/>
        </w:rPr>
        <w:lastRenderedPageBreak/>
        <w:t xml:space="preserve">De strategische krachtlijnen richten zich onder meer op wonen en verdichting, het versterken van groenblauwe netwerken en mobiliteit en parkeren. De ambities van het beleidsplan zullen nadien vertaald worden in concrete instrumenten, zoals een </w:t>
      </w:r>
      <w:proofErr w:type="spellStart"/>
      <w:r w:rsidRPr="00D5604F">
        <w:rPr>
          <w:lang w:eastAsia="nl-BE"/>
        </w:rPr>
        <w:t>gebiedsdekkend</w:t>
      </w:r>
      <w:proofErr w:type="spellEnd"/>
      <w:r w:rsidRPr="00D5604F">
        <w:rPr>
          <w:lang w:eastAsia="nl-BE"/>
        </w:rPr>
        <w:t xml:space="preserve"> RUP en een bouwcode.</w:t>
      </w:r>
    </w:p>
    <w:p w14:paraId="3CA56C25" w14:textId="7196B51B" w:rsidR="00CD292A" w:rsidRPr="00D5604F" w:rsidRDefault="00CD292A" w:rsidP="00D5604F">
      <w:pPr>
        <w:rPr>
          <w:lang w:eastAsia="nl-BE"/>
        </w:rPr>
      </w:pPr>
      <w:r>
        <w:rPr>
          <w:lang w:eastAsia="nl-BE"/>
        </w:rPr>
        <w:t xml:space="preserve">Deze visie zal </w:t>
      </w:r>
      <w:r w:rsidR="00807CBA">
        <w:rPr>
          <w:lang w:eastAsia="nl-BE"/>
        </w:rPr>
        <w:t>leesbaar zijn in</w:t>
      </w:r>
      <w:r>
        <w:rPr>
          <w:lang w:eastAsia="nl-BE"/>
        </w:rPr>
        <w:t xml:space="preserve"> concrete dossiers en beleidskeuzes waarin jouw rol als omgevingsambtenaar essentieel is.</w:t>
      </w:r>
    </w:p>
    <w:p w14:paraId="3BB3C1C4" w14:textId="77777777" w:rsidR="00D5604F" w:rsidRDefault="00D5604F" w:rsidP="00D5604F">
      <w:pPr>
        <w:rPr>
          <w:lang w:eastAsia="nl-BE"/>
        </w:rPr>
      </w:pPr>
      <w:r w:rsidRPr="00D5604F">
        <w:rPr>
          <w:lang w:eastAsia="nl-BE"/>
        </w:rPr>
        <w:t>Je staat in voor de inhoudelijke beoordeling van omgevingsaanvragen en vertaalt regelgeving en beleidskaders naar heldere, onderbouwde adviezen voor het college van burgemeester en schepenen. Zo draag je bij aan doordachte beslissingen en een samenhangend ruimtelijk beleid op lange termijn.</w:t>
      </w:r>
    </w:p>
    <w:p w14:paraId="149356E5" w14:textId="77777777" w:rsidR="00CD292A" w:rsidRPr="00CD292A" w:rsidRDefault="00CD292A" w:rsidP="00CD292A">
      <w:pPr>
        <w:rPr>
          <w:b/>
          <w:bCs/>
          <w:lang w:eastAsia="nl-BE"/>
        </w:rPr>
      </w:pPr>
      <w:r w:rsidRPr="00CD292A">
        <w:rPr>
          <w:b/>
          <w:bCs/>
          <w:lang w:eastAsia="nl-BE"/>
        </w:rPr>
        <w:t>Waarom kiezen voor deze functie?</w:t>
      </w:r>
    </w:p>
    <w:p w14:paraId="73794D9B" w14:textId="77777777" w:rsidR="00CD292A" w:rsidRPr="00CD292A" w:rsidRDefault="00CD292A" w:rsidP="00CD292A">
      <w:pPr>
        <w:numPr>
          <w:ilvl w:val="0"/>
          <w:numId w:val="26"/>
        </w:numPr>
        <w:rPr>
          <w:lang w:eastAsia="nl-BE"/>
        </w:rPr>
      </w:pPr>
      <w:r w:rsidRPr="00CD292A">
        <w:rPr>
          <w:b/>
          <w:bCs/>
          <w:lang w:eastAsia="nl-BE"/>
        </w:rPr>
        <w:t>Impact op de leefomgeving</w:t>
      </w:r>
      <w:r w:rsidRPr="00CD292A">
        <w:rPr>
          <w:lang w:eastAsia="nl-BE"/>
        </w:rPr>
        <w:br/>
        <w:t xml:space="preserve">Je werkt mee aan concrete dossiers die het uitzicht en de </w:t>
      </w:r>
      <w:proofErr w:type="spellStart"/>
      <w:r w:rsidRPr="00CD292A">
        <w:rPr>
          <w:lang w:eastAsia="nl-BE"/>
        </w:rPr>
        <w:t>leefkwaliteit</w:t>
      </w:r>
      <w:proofErr w:type="spellEnd"/>
      <w:r w:rsidRPr="00CD292A">
        <w:rPr>
          <w:lang w:eastAsia="nl-BE"/>
        </w:rPr>
        <w:t xml:space="preserve"> van Edegem vandaag én morgen bepalen.</w:t>
      </w:r>
    </w:p>
    <w:p w14:paraId="0FA318EA" w14:textId="77777777" w:rsidR="00CD292A" w:rsidRPr="00CD292A" w:rsidRDefault="00CD292A" w:rsidP="00CD292A">
      <w:pPr>
        <w:numPr>
          <w:ilvl w:val="0"/>
          <w:numId w:val="26"/>
        </w:numPr>
        <w:rPr>
          <w:lang w:eastAsia="nl-BE"/>
        </w:rPr>
      </w:pPr>
      <w:r w:rsidRPr="00CD292A">
        <w:rPr>
          <w:b/>
          <w:bCs/>
          <w:lang w:eastAsia="nl-BE"/>
        </w:rPr>
        <w:t>Inhoudelijke diepgang en verantwoordelijkheid</w:t>
      </w:r>
      <w:r w:rsidRPr="00CD292A">
        <w:rPr>
          <w:lang w:eastAsia="nl-BE"/>
        </w:rPr>
        <w:br/>
        <w:t>Je analyseert complexe dossiers en vertaalt deze naar onderbouwde adviezen die rechtstreeks de basis vormen voor beslissingen van het college.</w:t>
      </w:r>
    </w:p>
    <w:p w14:paraId="20122F9B" w14:textId="70190B72" w:rsidR="00EF2C42" w:rsidRPr="00EF2C42" w:rsidRDefault="00CD292A" w:rsidP="001A4C30">
      <w:pPr>
        <w:numPr>
          <w:ilvl w:val="0"/>
          <w:numId w:val="26"/>
        </w:numPr>
        <w:rPr>
          <w:rFonts w:cs="Arial"/>
        </w:rPr>
      </w:pPr>
      <w:r w:rsidRPr="00EF2C42">
        <w:rPr>
          <w:b/>
          <w:bCs/>
          <w:lang w:eastAsia="nl-BE"/>
        </w:rPr>
        <w:t>Combinatie van praktijk en beleid</w:t>
      </w:r>
      <w:r w:rsidRPr="00CD292A">
        <w:rPr>
          <w:lang w:eastAsia="nl-BE"/>
        </w:rPr>
        <w:br/>
      </w:r>
      <w:r w:rsidR="00EF2C42" w:rsidRPr="00EF2C42">
        <w:rPr>
          <w:rStyle w:val="cf01"/>
          <w:rFonts w:ascii="Halcyon" w:hAnsi="Halcyon"/>
          <w:sz w:val="22"/>
          <w:szCs w:val="22"/>
        </w:rPr>
        <w:t>Door de behandeling en adviezen voor concrete dossiers, werk je mee aan de uitvoering van het ruimtelijk beleid van de gemeente.</w:t>
      </w:r>
    </w:p>
    <w:p w14:paraId="2C17DE8C" w14:textId="77777777" w:rsidR="00CD292A" w:rsidRPr="00CD292A" w:rsidRDefault="00CD292A" w:rsidP="00CD292A">
      <w:pPr>
        <w:numPr>
          <w:ilvl w:val="0"/>
          <w:numId w:val="26"/>
        </w:numPr>
        <w:rPr>
          <w:lang w:eastAsia="nl-BE"/>
        </w:rPr>
      </w:pPr>
      <w:r w:rsidRPr="00CD292A">
        <w:rPr>
          <w:b/>
          <w:bCs/>
          <w:lang w:eastAsia="nl-BE"/>
        </w:rPr>
        <w:t>Samenwerking en ondersteuning</w:t>
      </w:r>
      <w:r w:rsidRPr="00CD292A">
        <w:rPr>
          <w:lang w:eastAsia="nl-BE"/>
        </w:rPr>
        <w:br/>
        <w:t>Je maakt deel uit van een betrokken team en kan rekenen op de begeleiding van een ervaren omgevingsambtenaar.</w:t>
      </w:r>
    </w:p>
    <w:p w14:paraId="2AC15D54" w14:textId="77777777" w:rsidR="00CD292A" w:rsidRPr="00CD292A" w:rsidRDefault="00CD292A" w:rsidP="00CD292A">
      <w:pPr>
        <w:numPr>
          <w:ilvl w:val="0"/>
          <w:numId w:val="26"/>
        </w:numPr>
        <w:rPr>
          <w:lang w:eastAsia="nl-BE"/>
        </w:rPr>
      </w:pPr>
      <w:r w:rsidRPr="00CD292A">
        <w:rPr>
          <w:b/>
          <w:bCs/>
          <w:lang w:eastAsia="nl-BE"/>
        </w:rPr>
        <w:t>Ruimte om te groeien</w:t>
      </w:r>
      <w:r w:rsidRPr="00CD292A">
        <w:rPr>
          <w:lang w:eastAsia="nl-BE"/>
        </w:rPr>
        <w:br/>
        <w:t>Je krijgt de kans om je expertise verder uit te bouwen, opleidingen te volgen en mee te evolueren met het beleidsplan en de ruimtelijke uitdagingen van de toekomst.</w:t>
      </w:r>
    </w:p>
    <w:p w14:paraId="5F526570" w14:textId="08EE7ACA" w:rsidR="00CC7EB1" w:rsidRDefault="005D32C1" w:rsidP="005D32C1">
      <w:pPr>
        <w:pStyle w:val="Kop1"/>
      </w:pPr>
      <w:bookmarkStart w:id="1" w:name="_Toc230932003"/>
      <w:r>
        <w:t>2.</w:t>
      </w:r>
      <w:r w:rsidR="00CC7EB1">
        <w:t>Verloop van de selectieprocedure</w:t>
      </w:r>
      <w:bookmarkEnd w:id="1"/>
    </w:p>
    <w:p w14:paraId="00C8B5EF" w14:textId="77777777" w:rsidR="0001047E" w:rsidRDefault="0001047E" w:rsidP="00CC7EB1"/>
    <w:p w14:paraId="770A52A0" w14:textId="6937125F" w:rsidR="00CC7EB1" w:rsidRDefault="00CC7EB1" w:rsidP="00CC7EB1">
      <w:r>
        <w:t>Je kan tot en met</w:t>
      </w:r>
      <w:r w:rsidR="008A2345">
        <w:t xml:space="preserve"> 17 juni 2026 </w:t>
      </w:r>
      <w:r>
        <w:t xml:space="preserve"> solliciteren voor deze vacature. De functie is ingeschaald en wordt betaald op </w:t>
      </w:r>
      <w:r w:rsidR="008A2345">
        <w:t xml:space="preserve"> bachelo</w:t>
      </w:r>
      <w:r>
        <w:t xml:space="preserve">r-niveau (basis </w:t>
      </w:r>
      <w:r w:rsidR="008A2345">
        <w:t>B1-B3)</w:t>
      </w:r>
      <w:r>
        <w:t xml:space="preserve">. </w:t>
      </w:r>
    </w:p>
    <w:p w14:paraId="6210B544" w14:textId="77777777" w:rsidR="00CC7EB1" w:rsidRDefault="00CC7EB1" w:rsidP="00CC7EB1">
      <w:r>
        <w:t>Je komt in aanmerking voor deze functie op voorwaarde dat:</w:t>
      </w:r>
    </w:p>
    <w:p w14:paraId="1CE0E439" w14:textId="72C6B1C4" w:rsidR="001A42E0" w:rsidRDefault="001A42E0" w:rsidP="003D2165">
      <w:pPr>
        <w:numPr>
          <w:ilvl w:val="0"/>
          <w:numId w:val="5"/>
        </w:numPr>
        <w:suppressAutoHyphens/>
        <w:spacing w:after="0" w:line="276" w:lineRule="auto"/>
      </w:pPr>
      <w:r>
        <w:t xml:space="preserve">Je </w:t>
      </w:r>
      <w:r w:rsidR="00280ACE">
        <w:t>hebt</w:t>
      </w:r>
      <w:r w:rsidRPr="00634F2D">
        <w:t xml:space="preserve"> een </w:t>
      </w:r>
      <w:r w:rsidR="00280ACE">
        <w:t xml:space="preserve"> bachelor-</w:t>
      </w:r>
      <w:r w:rsidRPr="00634F2D">
        <w:t>diploma</w:t>
      </w:r>
      <w:r w:rsidR="00280ACE">
        <w:t xml:space="preserve"> </w:t>
      </w:r>
      <w:r w:rsidRPr="00634F2D">
        <w:t xml:space="preserve">architectuur, planologie, ruimtelijke ordening, stedenbouw of bouwkunde </w:t>
      </w:r>
      <w:r>
        <w:t xml:space="preserve">of </w:t>
      </w:r>
      <w:r w:rsidR="00280ACE">
        <w:t>een aanverwante richting</w:t>
      </w:r>
      <w:r>
        <w:t>.</w:t>
      </w:r>
    </w:p>
    <w:p w14:paraId="3C201B37" w14:textId="1EF5D9A0" w:rsidR="00CC7EB1" w:rsidRDefault="00CC7EB1" w:rsidP="003D2165">
      <w:pPr>
        <w:pStyle w:val="Lijstalinea"/>
        <w:numPr>
          <w:ilvl w:val="0"/>
          <w:numId w:val="5"/>
        </w:numPr>
      </w:pPr>
      <w:r>
        <w:t xml:space="preserve">Je </w:t>
      </w:r>
      <w:r w:rsidR="00280ACE">
        <w:t xml:space="preserve">hebt </w:t>
      </w:r>
      <w:r>
        <w:t xml:space="preserve"> de Belgische nationaliteit.</w:t>
      </w:r>
    </w:p>
    <w:p w14:paraId="2DFA1D3B" w14:textId="77777777" w:rsidR="001A42E0" w:rsidRDefault="001A42E0" w:rsidP="001A42E0"/>
    <w:p w14:paraId="3D735008" w14:textId="77777777" w:rsidR="00EF2C42" w:rsidRDefault="00EF2C42" w:rsidP="001A42E0"/>
    <w:p w14:paraId="5EE46CD3" w14:textId="77777777" w:rsidR="00280ACE" w:rsidRDefault="00280ACE" w:rsidP="001A42E0">
      <w:pPr>
        <w:spacing w:after="0" w:line="276" w:lineRule="auto"/>
        <w:rPr>
          <w:b/>
        </w:rPr>
      </w:pPr>
    </w:p>
    <w:p w14:paraId="229D25E2" w14:textId="77777777" w:rsidR="00280ACE" w:rsidRDefault="00280ACE" w:rsidP="001A42E0">
      <w:pPr>
        <w:spacing w:after="0" w:line="276" w:lineRule="auto"/>
        <w:rPr>
          <w:b/>
        </w:rPr>
      </w:pPr>
    </w:p>
    <w:p w14:paraId="51FA6018" w14:textId="77777777" w:rsidR="00280ACE" w:rsidRDefault="00280ACE" w:rsidP="001A42E0">
      <w:pPr>
        <w:spacing w:after="0" w:line="276" w:lineRule="auto"/>
        <w:rPr>
          <w:b/>
        </w:rPr>
      </w:pPr>
    </w:p>
    <w:p w14:paraId="7C69BF9F" w14:textId="7C2FD48F" w:rsidR="001A42E0" w:rsidRPr="00B50081" w:rsidRDefault="001A42E0" w:rsidP="001A42E0">
      <w:pPr>
        <w:spacing w:after="0" w:line="276" w:lineRule="auto"/>
        <w:rPr>
          <w:b/>
        </w:rPr>
      </w:pPr>
      <w:r w:rsidRPr="00B50081">
        <w:rPr>
          <w:b/>
        </w:rPr>
        <w:lastRenderedPageBreak/>
        <w:t>Aanvullende voorwaarden op gebied van beroepservaring:</w:t>
      </w:r>
    </w:p>
    <w:p w14:paraId="34CA70F6" w14:textId="77777777" w:rsidR="00280ACE" w:rsidRDefault="00280ACE" w:rsidP="001A42E0">
      <w:pPr>
        <w:spacing w:after="0" w:line="276" w:lineRule="auto"/>
        <w:rPr>
          <w:bCs/>
        </w:rPr>
      </w:pPr>
    </w:p>
    <w:p w14:paraId="2F1148F2" w14:textId="4D5936E0" w:rsidR="001A42E0" w:rsidRDefault="001A42E0" w:rsidP="001A42E0">
      <w:pPr>
        <w:spacing w:after="0" w:line="276" w:lineRule="auto"/>
        <w:rPr>
          <w:bCs/>
        </w:rPr>
      </w:pPr>
      <w:r w:rsidRPr="00586E4F">
        <w:rPr>
          <w:bCs/>
        </w:rPr>
        <w:t xml:space="preserve">Om aangewezen te kunnen worden als gemeentelijke omgevingsambtenaar moet </w:t>
      </w:r>
      <w:r w:rsidR="00280ACE">
        <w:rPr>
          <w:bCs/>
        </w:rPr>
        <w:t xml:space="preserve"> je </w:t>
      </w:r>
      <w:r w:rsidRPr="00586E4F">
        <w:rPr>
          <w:bCs/>
        </w:rPr>
        <w:t xml:space="preserve">tevens over relevante aantoonbare beroepservaring van </w:t>
      </w:r>
      <w:r w:rsidRPr="00280ACE">
        <w:rPr>
          <w:b/>
        </w:rPr>
        <w:t>minstens 2 jaar</w:t>
      </w:r>
      <w:r w:rsidRPr="00586E4F">
        <w:rPr>
          <w:bCs/>
        </w:rPr>
        <w:t xml:space="preserve"> kunnen beschikken op gebied van stedenbouw.</w:t>
      </w:r>
    </w:p>
    <w:p w14:paraId="452845E7" w14:textId="77777777" w:rsidR="001A42E0" w:rsidRDefault="001A42E0" w:rsidP="001A42E0">
      <w:pPr>
        <w:spacing w:after="0" w:line="276" w:lineRule="auto"/>
        <w:rPr>
          <w:bCs/>
        </w:rPr>
      </w:pPr>
    </w:p>
    <w:p w14:paraId="0172BFA5" w14:textId="77777777" w:rsidR="00280ACE" w:rsidRPr="00280ACE" w:rsidRDefault="00280ACE" w:rsidP="00280ACE">
      <w:pPr>
        <w:spacing w:after="0" w:line="276" w:lineRule="auto"/>
        <w:rPr>
          <w:bCs/>
        </w:rPr>
      </w:pPr>
      <w:r w:rsidRPr="00280ACE">
        <w:rPr>
          <w:bCs/>
        </w:rPr>
        <w:t>Indien je bij aanwerving nog niet beschikt over deze ervaring, verwachten we dat je deze actief opbouwt tijdens de tewerkstelling en je engageert voor een gespecialiseerd opleidingstraject.</w:t>
      </w:r>
    </w:p>
    <w:p w14:paraId="79F88026" w14:textId="77777777" w:rsidR="00280ACE" w:rsidRDefault="00280ACE" w:rsidP="001A42E0">
      <w:pPr>
        <w:spacing w:after="0" w:line="276" w:lineRule="auto"/>
        <w:rPr>
          <w:bCs/>
        </w:rPr>
      </w:pPr>
    </w:p>
    <w:p w14:paraId="5363CF28" w14:textId="37AE9DDD" w:rsidR="001A42E0" w:rsidRDefault="001A42E0" w:rsidP="001A42E0">
      <w:pPr>
        <w:spacing w:after="0" w:line="276" w:lineRule="auto"/>
        <w:rPr>
          <w:bCs/>
        </w:rPr>
      </w:pPr>
      <w:r w:rsidRPr="0098329F">
        <w:rPr>
          <w:bCs/>
        </w:rPr>
        <w:t>Kandidaten die nog niet voldoen aan deze ervaringsvereiste moeten aantoonbaar bereid zijn om deze ervaring progressief op te bouwen en zich te engageren tot het volgen van een langlopende en gespecialiseerde opleiding op het vlak van</w:t>
      </w:r>
      <w:r w:rsidR="00280ACE">
        <w:rPr>
          <w:bCs/>
        </w:rPr>
        <w:t xml:space="preserve"> </w:t>
      </w:r>
      <w:r w:rsidRPr="0098329F">
        <w:rPr>
          <w:bCs/>
        </w:rPr>
        <w:t>stedenbouw en ruimtelijke ordening</w:t>
      </w:r>
      <w:r w:rsidR="00280ACE">
        <w:rPr>
          <w:bCs/>
        </w:rPr>
        <w:t xml:space="preserve">. </w:t>
      </w:r>
      <w:r>
        <w:rPr>
          <w:bCs/>
        </w:rPr>
        <w:t>Voor stedenbouw/ruimtelijke ordening is de gemiddelde studiebelasting 20 tot 30 studiepunten of 1 à 2 academiejaren in deeltijds of modulair traject.</w:t>
      </w:r>
    </w:p>
    <w:p w14:paraId="5B3BFEC1" w14:textId="77777777" w:rsidR="001A42E0" w:rsidRDefault="001A42E0" w:rsidP="001A42E0">
      <w:pPr>
        <w:spacing w:after="0" w:line="276" w:lineRule="auto"/>
        <w:rPr>
          <w:bCs/>
        </w:rPr>
      </w:pPr>
    </w:p>
    <w:p w14:paraId="00360614" w14:textId="74F1DF81" w:rsidR="001A42E0" w:rsidRDefault="001A42E0" w:rsidP="00CC7EB1">
      <w:pPr>
        <w:rPr>
          <w:b/>
          <w:bCs/>
        </w:rPr>
      </w:pPr>
      <w:r w:rsidRPr="00EF2149">
        <w:rPr>
          <w:b/>
          <w:bCs/>
        </w:rPr>
        <w:t>Inhoud van de selectieprocedure</w:t>
      </w:r>
    </w:p>
    <w:p w14:paraId="15FA0065" w14:textId="77777777" w:rsidR="005D32C1" w:rsidRPr="005D32C1" w:rsidRDefault="005D32C1" w:rsidP="005D32C1">
      <w:r w:rsidRPr="005D32C1">
        <w:t>De selectieprocedure bestaat uit drie onderdelen: een online kennistest, een mondelinge proef en psychotechnische testen.</w:t>
      </w:r>
    </w:p>
    <w:p w14:paraId="342F4C2F" w14:textId="77777777" w:rsidR="00280ACE" w:rsidRPr="00280ACE" w:rsidRDefault="005D32C1" w:rsidP="005D32C1">
      <w:pPr>
        <w:rPr>
          <w:i/>
          <w:iCs/>
        </w:rPr>
      </w:pPr>
      <w:r w:rsidRPr="00280ACE">
        <w:rPr>
          <w:i/>
          <w:iCs/>
        </w:rPr>
        <w:t xml:space="preserve">Online kennistest </w:t>
      </w:r>
      <w:r w:rsidRPr="00280ACE">
        <w:rPr>
          <w:i/>
          <w:iCs/>
        </w:rPr>
        <w:br/>
      </w:r>
    </w:p>
    <w:p w14:paraId="32EDDB30" w14:textId="0205D0FE" w:rsidR="005D32C1" w:rsidRPr="005D32C1" w:rsidRDefault="005D32C1" w:rsidP="005D32C1">
      <w:r w:rsidRPr="005D32C1">
        <w:t>Het schriftelijk gedeelte bestaat uit een online kennistest die je thuis aflegt. Deze test peilt naar je kennis van stedenbouw en ruimtelijke ordening.</w:t>
      </w:r>
    </w:p>
    <w:p w14:paraId="69FE98A0" w14:textId="77777777" w:rsidR="005D32C1" w:rsidRPr="005D32C1" w:rsidRDefault="005D32C1" w:rsidP="003D2165">
      <w:pPr>
        <w:numPr>
          <w:ilvl w:val="0"/>
          <w:numId w:val="25"/>
        </w:numPr>
      </w:pPr>
      <w:r w:rsidRPr="005D32C1">
        <w:t>De test omvat 20 vragen, verdeeld over 4 onderdelen met een oplopende moeilijkheidsgraad.</w:t>
      </w:r>
    </w:p>
    <w:p w14:paraId="67322A4F" w14:textId="77777777" w:rsidR="005D32C1" w:rsidRPr="005D32C1" w:rsidRDefault="005D32C1" w:rsidP="003D2165">
      <w:pPr>
        <w:numPr>
          <w:ilvl w:val="0"/>
          <w:numId w:val="25"/>
        </w:numPr>
      </w:pPr>
      <w:r w:rsidRPr="005D32C1">
        <w:t>Je krijgt maximaal 30 minuten om de test af te ronden.</w:t>
      </w:r>
    </w:p>
    <w:p w14:paraId="0A8E0007" w14:textId="77777777" w:rsidR="005D32C1" w:rsidRPr="005D32C1" w:rsidRDefault="005D32C1" w:rsidP="003D2165">
      <w:pPr>
        <w:numPr>
          <w:ilvl w:val="0"/>
          <w:numId w:val="25"/>
        </w:numPr>
      </w:pPr>
      <w:r w:rsidRPr="005D32C1">
        <w:t>Je mag tijdens de test informatie opzoeken, maar een efficiënte tijdsbesteding is essentieel.</w:t>
      </w:r>
    </w:p>
    <w:p w14:paraId="04A3D288" w14:textId="77777777" w:rsidR="005D32C1" w:rsidRPr="005D32C1" w:rsidRDefault="005D32C1" w:rsidP="003D2165">
      <w:pPr>
        <w:numPr>
          <w:ilvl w:val="0"/>
          <w:numId w:val="25"/>
        </w:numPr>
      </w:pPr>
      <w:r w:rsidRPr="005D32C1">
        <w:t>Vragen kunnen worden overgeslagen; indien er tijd overblijft, kan je terugkeren naar onbeantwoorde vragen.</w:t>
      </w:r>
    </w:p>
    <w:p w14:paraId="4711FE18" w14:textId="77777777" w:rsidR="00EF2C42" w:rsidRDefault="00EF2C42" w:rsidP="00EF2C42">
      <w:pPr>
        <w:pStyle w:val="pf0"/>
        <w:rPr>
          <w:rFonts w:ascii="Arial" w:hAnsi="Arial" w:cs="Arial"/>
          <w:sz w:val="20"/>
          <w:szCs w:val="20"/>
        </w:rPr>
      </w:pPr>
      <w:r>
        <w:rPr>
          <w:rStyle w:val="cf01"/>
        </w:rPr>
        <w:t>De volgende websites kunnen alvast helpen om de juiste kennis te verwerven.</w:t>
      </w:r>
    </w:p>
    <w:p w14:paraId="184DB111" w14:textId="77777777" w:rsidR="00EF2C42" w:rsidRPr="00EF2C42" w:rsidRDefault="00EF2C42" w:rsidP="00EF2C42">
      <w:pPr>
        <w:pStyle w:val="pf1"/>
        <w:numPr>
          <w:ilvl w:val="0"/>
          <w:numId w:val="25"/>
        </w:numPr>
        <w:rPr>
          <w:rFonts w:ascii="Halcyon" w:hAnsi="Halcyon" w:cs="Arial"/>
          <w:sz w:val="22"/>
          <w:szCs w:val="22"/>
        </w:rPr>
      </w:pPr>
      <w:hyperlink r:id="rId9" w:history="1">
        <w:r w:rsidRPr="00EF2C42">
          <w:rPr>
            <w:rStyle w:val="cf01"/>
            <w:rFonts w:ascii="Halcyon" w:hAnsi="Halcyon"/>
            <w:color w:val="0000FF"/>
            <w:sz w:val="22"/>
            <w:szCs w:val="22"/>
            <w:u w:val="single"/>
          </w:rPr>
          <w:t>VCRO</w:t>
        </w:r>
      </w:hyperlink>
    </w:p>
    <w:p w14:paraId="778EA48D" w14:textId="77777777" w:rsidR="00EF2C42" w:rsidRPr="00EF2C42" w:rsidRDefault="00EF2C42" w:rsidP="00EF2C42">
      <w:pPr>
        <w:pStyle w:val="pf1"/>
        <w:numPr>
          <w:ilvl w:val="0"/>
          <w:numId w:val="25"/>
        </w:numPr>
        <w:rPr>
          <w:rFonts w:ascii="Halcyon" w:hAnsi="Halcyon" w:cs="Arial"/>
          <w:sz w:val="22"/>
          <w:szCs w:val="22"/>
        </w:rPr>
      </w:pPr>
      <w:hyperlink r:id="rId10" w:history="1">
        <w:proofErr w:type="spellStart"/>
        <w:r w:rsidRPr="00EF2C42">
          <w:rPr>
            <w:rStyle w:val="cf01"/>
            <w:rFonts w:ascii="Halcyon" w:hAnsi="Halcyon"/>
            <w:color w:val="0000FF"/>
            <w:sz w:val="22"/>
            <w:szCs w:val="22"/>
            <w:u w:val="single"/>
          </w:rPr>
          <w:t>geoloket</w:t>
        </w:r>
        <w:proofErr w:type="spellEnd"/>
      </w:hyperlink>
    </w:p>
    <w:p w14:paraId="364BAB16" w14:textId="77777777" w:rsidR="00EF2C42" w:rsidRPr="00EF2C42" w:rsidRDefault="00EF2C42" w:rsidP="00EF2C42">
      <w:pPr>
        <w:pStyle w:val="pf1"/>
        <w:numPr>
          <w:ilvl w:val="0"/>
          <w:numId w:val="25"/>
        </w:numPr>
        <w:rPr>
          <w:rFonts w:ascii="Halcyon" w:hAnsi="Halcyon" w:cs="Arial"/>
          <w:sz w:val="22"/>
          <w:szCs w:val="22"/>
        </w:rPr>
      </w:pPr>
      <w:hyperlink r:id="rId11" w:history="1">
        <w:r w:rsidRPr="00EF2C42">
          <w:rPr>
            <w:rStyle w:val="cf01"/>
            <w:rFonts w:ascii="Halcyon" w:hAnsi="Halcyon"/>
            <w:color w:val="0000FF"/>
            <w:sz w:val="22"/>
            <w:szCs w:val="22"/>
            <w:u w:val="single"/>
          </w:rPr>
          <w:t>omgevingsvergunningsbesluit</w:t>
        </w:r>
      </w:hyperlink>
    </w:p>
    <w:p w14:paraId="0FEF3A32" w14:textId="77777777" w:rsidR="00EF2C42" w:rsidRPr="00EF2C42" w:rsidRDefault="00EF2C42" w:rsidP="00EF2C42">
      <w:pPr>
        <w:pStyle w:val="pf1"/>
        <w:numPr>
          <w:ilvl w:val="0"/>
          <w:numId w:val="25"/>
        </w:numPr>
        <w:rPr>
          <w:rFonts w:ascii="Halcyon" w:hAnsi="Halcyon" w:cs="Arial"/>
          <w:sz w:val="22"/>
          <w:szCs w:val="22"/>
        </w:rPr>
      </w:pPr>
      <w:hyperlink r:id="rId12" w:history="1">
        <w:r w:rsidRPr="00EF2C42">
          <w:rPr>
            <w:rStyle w:val="cf01"/>
            <w:rFonts w:ascii="Halcyon" w:hAnsi="Halcyon"/>
            <w:color w:val="0000FF"/>
            <w:sz w:val="22"/>
            <w:szCs w:val="22"/>
            <w:u w:val="single"/>
          </w:rPr>
          <w:t>vrijstellingsbesluit</w:t>
        </w:r>
      </w:hyperlink>
    </w:p>
    <w:p w14:paraId="6798436A" w14:textId="77777777" w:rsidR="00EF2C42" w:rsidRPr="00EF2C42" w:rsidRDefault="00EF2C42" w:rsidP="00EF2C42">
      <w:pPr>
        <w:pStyle w:val="pf1"/>
        <w:numPr>
          <w:ilvl w:val="0"/>
          <w:numId w:val="25"/>
        </w:numPr>
        <w:rPr>
          <w:rFonts w:ascii="Halcyon" w:hAnsi="Halcyon" w:cs="Arial"/>
          <w:sz w:val="22"/>
          <w:szCs w:val="22"/>
        </w:rPr>
      </w:pPr>
      <w:hyperlink r:id="rId13" w:history="1">
        <w:r w:rsidRPr="00EF2C42">
          <w:rPr>
            <w:rStyle w:val="cf01"/>
            <w:rFonts w:ascii="Halcyon" w:hAnsi="Halcyon"/>
            <w:color w:val="0000FF"/>
            <w:sz w:val="22"/>
            <w:szCs w:val="22"/>
            <w:u w:val="single"/>
          </w:rPr>
          <w:t>omgevingsvergunningsdecreet</w:t>
        </w:r>
      </w:hyperlink>
    </w:p>
    <w:p w14:paraId="575F1CA3" w14:textId="77777777" w:rsidR="00EF2C42" w:rsidRPr="00EF2C42" w:rsidRDefault="00EF2C42" w:rsidP="00EF2C42">
      <w:pPr>
        <w:pStyle w:val="pf1"/>
        <w:numPr>
          <w:ilvl w:val="0"/>
          <w:numId w:val="25"/>
        </w:numPr>
        <w:rPr>
          <w:rFonts w:ascii="Halcyon" w:hAnsi="Halcyon" w:cs="Arial"/>
          <w:sz w:val="22"/>
          <w:szCs w:val="22"/>
        </w:rPr>
      </w:pPr>
      <w:hyperlink r:id="rId14" w:history="1">
        <w:r w:rsidRPr="00EF2C42">
          <w:rPr>
            <w:rStyle w:val="cf01"/>
            <w:rFonts w:ascii="Halcyon" w:hAnsi="Halcyon"/>
            <w:color w:val="0000FF"/>
            <w:sz w:val="22"/>
            <w:szCs w:val="22"/>
            <w:u w:val="single"/>
          </w:rPr>
          <w:t>hemelwaterverordening</w:t>
        </w:r>
      </w:hyperlink>
    </w:p>
    <w:p w14:paraId="76DA7EF7" w14:textId="77777777" w:rsidR="00EF2C42" w:rsidRPr="00EF2C42" w:rsidRDefault="00EF2C42" w:rsidP="00EF2C42">
      <w:pPr>
        <w:pStyle w:val="Normaalweb"/>
        <w:numPr>
          <w:ilvl w:val="0"/>
          <w:numId w:val="25"/>
        </w:numPr>
        <w:rPr>
          <w:rFonts w:ascii="Halcyon" w:hAnsi="Halcyon" w:cs="Arial"/>
          <w:sz w:val="22"/>
          <w:szCs w:val="22"/>
        </w:rPr>
      </w:pPr>
      <w:hyperlink r:id="rId15" w:history="1">
        <w:r w:rsidRPr="00EF2C42">
          <w:rPr>
            <w:rStyle w:val="cf21"/>
            <w:rFonts w:ascii="Halcyon" w:hAnsi="Halcyon"/>
            <w:color w:val="0000FF"/>
            <w:sz w:val="22"/>
            <w:szCs w:val="22"/>
            <w:u w:val="single"/>
          </w:rPr>
          <w:t>Decreet houdende de organisatie van de ruimtelijke ordening</w:t>
        </w:r>
      </w:hyperlink>
    </w:p>
    <w:p w14:paraId="44905874" w14:textId="77777777" w:rsidR="00EF2C42" w:rsidRDefault="00EF2C42" w:rsidP="005D32C1"/>
    <w:p w14:paraId="7DECD07E" w14:textId="77777777" w:rsidR="00EF2C42" w:rsidRDefault="00EF2C42" w:rsidP="005D32C1"/>
    <w:p w14:paraId="1658CDCF" w14:textId="77777777" w:rsidR="00EF2C42" w:rsidRDefault="00EF2C42" w:rsidP="005D32C1"/>
    <w:p w14:paraId="1BD0518C" w14:textId="0107767A" w:rsidR="005D32C1" w:rsidRPr="005D32C1" w:rsidRDefault="005D32C1" w:rsidP="005D32C1">
      <w:r w:rsidRPr="005D32C1">
        <w:t>Kandidaten die slagen voor deze test, worden uitgenodigd voor het mondelinge gedeelte.</w:t>
      </w:r>
    </w:p>
    <w:p w14:paraId="60A62019" w14:textId="77777777" w:rsidR="00EF2C42" w:rsidRDefault="005D32C1" w:rsidP="005D32C1">
      <w:r w:rsidRPr="00280ACE">
        <w:rPr>
          <w:i/>
          <w:iCs/>
        </w:rPr>
        <w:t>Mondelinge proef</w:t>
      </w:r>
      <w:r w:rsidRPr="00280ACE">
        <w:rPr>
          <w:i/>
          <w:iCs/>
        </w:rPr>
        <w:br/>
      </w:r>
    </w:p>
    <w:p w14:paraId="21D52CCC" w14:textId="039E0803" w:rsidR="005D32C1" w:rsidRPr="005D32C1" w:rsidRDefault="005D32C1" w:rsidP="005D32C1">
      <w:r w:rsidRPr="005D32C1">
        <w:t>Voor het mondelinge examen ontvang je vooraf een case die je kan voorbereiden.</w:t>
      </w:r>
      <w:r w:rsidRPr="005D32C1">
        <w:br/>
        <w:t>Tijdens het gesprek presenteer je jouw aanpak en antwoord aan de jury, in een vorm die je zelf kiest.</w:t>
      </w:r>
    </w:p>
    <w:p w14:paraId="44A19F12" w14:textId="0A8B7668" w:rsidR="005D32C1" w:rsidRPr="00EF2149" w:rsidRDefault="005D32C1" w:rsidP="00CC7EB1">
      <w:pPr>
        <w:rPr>
          <w:b/>
          <w:bCs/>
        </w:rPr>
      </w:pPr>
      <w:r w:rsidRPr="005D32C1">
        <w:t>Om toegelaten te worden tot de psychotechnische proeven, dien je minimaal 60% te behalen op de combinatie van de thuisopdracht en het mondelinge deel.</w:t>
      </w:r>
    </w:p>
    <w:p w14:paraId="4F787028" w14:textId="53A66909" w:rsidR="00CE63C1" w:rsidRPr="00CE63C1" w:rsidRDefault="00CE63C1" w:rsidP="00CE63C1">
      <w:pPr>
        <w:spacing w:after="0" w:line="276" w:lineRule="auto"/>
        <w:jc w:val="both"/>
      </w:pPr>
      <w:r w:rsidRPr="00CE63C1">
        <w:t>Doel van de proef:</w:t>
      </w:r>
      <w:r>
        <w:t xml:space="preserve"> d</w:t>
      </w:r>
      <w:r w:rsidRPr="00CE63C1">
        <w:t>e mondelinge proef peilt naar je analytisch vermogen, adviesvaardigheden en manier van communiceren.</w:t>
      </w:r>
    </w:p>
    <w:p w14:paraId="7B7D8075" w14:textId="5A7383F3" w:rsidR="00280ACE" w:rsidRPr="00CE63C1" w:rsidRDefault="00280ACE" w:rsidP="00CC7EB1">
      <w:pPr>
        <w:spacing w:after="0" w:line="276" w:lineRule="auto"/>
        <w:jc w:val="both"/>
      </w:pPr>
    </w:p>
    <w:p w14:paraId="670D1961" w14:textId="18B5EFAF" w:rsidR="00CC7EB1" w:rsidRPr="002A5852" w:rsidRDefault="00CC7EB1" w:rsidP="00CC7EB1">
      <w:pPr>
        <w:spacing w:after="0" w:line="276" w:lineRule="auto"/>
        <w:jc w:val="both"/>
        <w:rPr>
          <w:b/>
          <w:bCs/>
        </w:rPr>
      </w:pPr>
      <w:r w:rsidRPr="002A5852">
        <w:rPr>
          <w:b/>
          <w:bCs/>
        </w:rPr>
        <w:t>Planning:</w:t>
      </w:r>
    </w:p>
    <w:tbl>
      <w:tblPr>
        <w:tblStyle w:val="Tabelraster"/>
        <w:tblW w:w="0" w:type="auto"/>
        <w:tblLook w:val="04A0" w:firstRow="1" w:lastRow="0" w:firstColumn="1" w:lastColumn="0" w:noHBand="0" w:noVBand="1"/>
      </w:tblPr>
      <w:tblGrid>
        <w:gridCol w:w="4531"/>
        <w:gridCol w:w="4531"/>
      </w:tblGrid>
      <w:tr w:rsidR="00CC7EB1" w:rsidRPr="002A5852" w14:paraId="31323B9C" w14:textId="77777777" w:rsidTr="008A56DF">
        <w:tc>
          <w:tcPr>
            <w:tcW w:w="4531" w:type="dxa"/>
          </w:tcPr>
          <w:p w14:paraId="7C938111" w14:textId="77777777" w:rsidR="00CC7EB1" w:rsidRPr="002A5852" w:rsidRDefault="00CC7EB1" w:rsidP="008A56DF">
            <w:pPr>
              <w:spacing w:line="276" w:lineRule="auto"/>
              <w:jc w:val="both"/>
              <w:rPr>
                <w:b/>
                <w:bCs/>
              </w:rPr>
            </w:pPr>
            <w:r w:rsidRPr="002A5852">
              <w:rPr>
                <w:b/>
                <w:bCs/>
              </w:rPr>
              <w:t>Selectie-onderdeel</w:t>
            </w:r>
          </w:p>
        </w:tc>
        <w:tc>
          <w:tcPr>
            <w:tcW w:w="4531" w:type="dxa"/>
          </w:tcPr>
          <w:p w14:paraId="41CB596B" w14:textId="77777777" w:rsidR="00CC7EB1" w:rsidRPr="002A5852" w:rsidRDefault="00CC7EB1" w:rsidP="008A56DF">
            <w:pPr>
              <w:spacing w:line="276" w:lineRule="auto"/>
              <w:jc w:val="both"/>
              <w:rPr>
                <w:b/>
                <w:bCs/>
              </w:rPr>
            </w:pPr>
            <w:r w:rsidRPr="002A5852">
              <w:rPr>
                <w:b/>
                <w:bCs/>
              </w:rPr>
              <w:t>Timing</w:t>
            </w:r>
          </w:p>
        </w:tc>
      </w:tr>
      <w:tr w:rsidR="00CC7EB1" w14:paraId="2630CCC7" w14:textId="77777777" w:rsidTr="008A56DF">
        <w:tc>
          <w:tcPr>
            <w:tcW w:w="4531" w:type="dxa"/>
          </w:tcPr>
          <w:p w14:paraId="6F258C10" w14:textId="1BCA8EBF" w:rsidR="00CC7EB1" w:rsidRPr="00CE63C1" w:rsidRDefault="001A42E0" w:rsidP="008A56DF">
            <w:pPr>
              <w:spacing w:line="276" w:lineRule="auto"/>
              <w:jc w:val="both"/>
              <w:rPr>
                <w:b/>
                <w:bCs/>
              </w:rPr>
            </w:pPr>
            <w:r w:rsidRPr="00CE63C1">
              <w:rPr>
                <w:b/>
                <w:bCs/>
              </w:rPr>
              <w:t xml:space="preserve">Online kennistest </w:t>
            </w:r>
          </w:p>
        </w:tc>
        <w:tc>
          <w:tcPr>
            <w:tcW w:w="4531" w:type="dxa"/>
          </w:tcPr>
          <w:p w14:paraId="0E7B2B17" w14:textId="34532656" w:rsidR="00CC7EB1" w:rsidRDefault="001A42E0" w:rsidP="001A42E0">
            <w:pPr>
              <w:spacing w:line="276" w:lineRule="auto"/>
              <w:jc w:val="both"/>
            </w:pPr>
            <w:r>
              <w:t>Weekend van vrijdag 19 juni 2026 tot en maandag 22 juni 2026 14.00 uur.</w:t>
            </w:r>
          </w:p>
        </w:tc>
      </w:tr>
      <w:tr w:rsidR="00CC7EB1" w14:paraId="440FB141" w14:textId="77777777" w:rsidTr="008A56DF">
        <w:tc>
          <w:tcPr>
            <w:tcW w:w="4531" w:type="dxa"/>
          </w:tcPr>
          <w:p w14:paraId="392CA358" w14:textId="77A56C00" w:rsidR="00CC7EB1" w:rsidRPr="00CE63C1" w:rsidRDefault="001A42E0" w:rsidP="008A56DF">
            <w:pPr>
              <w:spacing w:line="276" w:lineRule="auto"/>
              <w:jc w:val="both"/>
              <w:rPr>
                <w:b/>
                <w:bCs/>
              </w:rPr>
            </w:pPr>
            <w:r w:rsidRPr="00CE63C1">
              <w:rPr>
                <w:b/>
                <w:bCs/>
              </w:rPr>
              <w:t>Mondelin</w:t>
            </w:r>
            <w:r w:rsidR="00CE63C1">
              <w:rPr>
                <w:b/>
                <w:bCs/>
              </w:rPr>
              <w:t>ge proef</w:t>
            </w:r>
          </w:p>
        </w:tc>
        <w:tc>
          <w:tcPr>
            <w:tcW w:w="4531" w:type="dxa"/>
          </w:tcPr>
          <w:p w14:paraId="00833187" w14:textId="34CA4442" w:rsidR="00CC7EB1" w:rsidRDefault="001A42E0" w:rsidP="008A56DF">
            <w:pPr>
              <w:spacing w:line="276" w:lineRule="auto"/>
              <w:jc w:val="both"/>
            </w:pPr>
            <w:r>
              <w:t>30 juni 2026 (vanaf 11.00 uur)</w:t>
            </w:r>
          </w:p>
        </w:tc>
      </w:tr>
      <w:tr w:rsidR="00CC7EB1" w14:paraId="7D7BADA1" w14:textId="77777777" w:rsidTr="008A56DF">
        <w:tc>
          <w:tcPr>
            <w:tcW w:w="4531" w:type="dxa"/>
          </w:tcPr>
          <w:p w14:paraId="290FE0B5" w14:textId="16545EC2" w:rsidR="00CC7EB1" w:rsidRPr="00CE63C1" w:rsidRDefault="001A42E0" w:rsidP="008A56DF">
            <w:pPr>
              <w:spacing w:line="276" w:lineRule="auto"/>
              <w:jc w:val="both"/>
              <w:rPr>
                <w:b/>
                <w:bCs/>
              </w:rPr>
            </w:pPr>
            <w:r w:rsidRPr="00CE63C1">
              <w:rPr>
                <w:b/>
                <w:bCs/>
              </w:rPr>
              <w:t>Psychotechnische proeven</w:t>
            </w:r>
          </w:p>
        </w:tc>
        <w:tc>
          <w:tcPr>
            <w:tcW w:w="4531" w:type="dxa"/>
          </w:tcPr>
          <w:p w14:paraId="612C59BE" w14:textId="39D30C07" w:rsidR="00CC7EB1" w:rsidRDefault="001A42E0" w:rsidP="008A56DF">
            <w:pPr>
              <w:spacing w:line="276" w:lineRule="auto"/>
              <w:jc w:val="both"/>
            </w:pPr>
            <w:r>
              <w:t>6 of 7 juli 2026 (verder af te spreken)</w:t>
            </w:r>
          </w:p>
        </w:tc>
      </w:tr>
    </w:tbl>
    <w:p w14:paraId="6199766D" w14:textId="77777777" w:rsidR="00CC7EB1" w:rsidRDefault="00CC7EB1" w:rsidP="00CC7EB1">
      <w:pPr>
        <w:spacing w:after="0" w:line="276" w:lineRule="auto"/>
        <w:jc w:val="both"/>
      </w:pPr>
    </w:p>
    <w:p w14:paraId="5761189A" w14:textId="77777777" w:rsidR="00CC7EB1" w:rsidRDefault="00CC7EB1" w:rsidP="00CC7EB1">
      <w:pPr>
        <w:spacing w:after="0" w:line="276" w:lineRule="auto"/>
      </w:pPr>
    </w:p>
    <w:p w14:paraId="12B3D77C" w14:textId="16DDF923" w:rsidR="001156C2" w:rsidRDefault="005D32C1" w:rsidP="005D32C1">
      <w:pPr>
        <w:pStyle w:val="Kop1"/>
        <w:ind w:left="0" w:firstLine="0"/>
        <w:rPr>
          <w:lang w:eastAsia="nl-BE"/>
        </w:rPr>
      </w:pPr>
      <w:bookmarkStart w:id="2" w:name="_Toc230932004"/>
      <w:r>
        <w:rPr>
          <w:lang w:eastAsia="nl-BE"/>
        </w:rPr>
        <w:t>3.</w:t>
      </w:r>
      <w:r w:rsidR="001156C2">
        <w:rPr>
          <w:lang w:eastAsia="nl-BE"/>
        </w:rPr>
        <w:t>Organisatiestructuur lokaal bestuur Edegem.</w:t>
      </w:r>
      <w:bookmarkEnd w:id="2"/>
    </w:p>
    <w:p w14:paraId="1B1AEBC9" w14:textId="42226A9F" w:rsidR="001156C2" w:rsidRDefault="005D32C1" w:rsidP="00526448">
      <w:pPr>
        <w:pStyle w:val="Kop2"/>
        <w:rPr>
          <w:lang w:eastAsia="nl-BE"/>
        </w:rPr>
      </w:pPr>
      <w:bookmarkStart w:id="3" w:name="_Toc230932005"/>
      <w:r>
        <w:rPr>
          <w:lang w:eastAsia="nl-BE"/>
        </w:rPr>
        <w:t>3</w:t>
      </w:r>
      <w:r w:rsidR="001156C2">
        <w:rPr>
          <w:lang w:eastAsia="nl-BE"/>
        </w:rPr>
        <w:t>.1. Organogram lokaal bestuur Edegem</w:t>
      </w:r>
      <w:bookmarkEnd w:id="3"/>
      <w:r w:rsidR="001156C2">
        <w:rPr>
          <w:lang w:eastAsia="nl-BE"/>
        </w:rPr>
        <w:t xml:space="preserve"> </w:t>
      </w:r>
    </w:p>
    <w:p w14:paraId="55B7560D" w14:textId="0128E933" w:rsidR="001156C2" w:rsidRPr="00BB005F" w:rsidRDefault="001156C2" w:rsidP="001156C2">
      <w:r>
        <w:t xml:space="preserve">Het (administratief) </w:t>
      </w:r>
      <w:r w:rsidR="008A0DE8">
        <w:t>organogram heeft</w:t>
      </w:r>
      <w:r>
        <w:t xml:space="preserve"> een eenvoudige en overzichtelijke structuur met aan het hoofd de algemeen directeur en 11 clusters (teams) die aangestuurd worden door een teamleider. Naargelang de grootte van een cluster kunnen er andere leidinggevende functies voorzien zijn. Minder leidinggevenden, maar leidinggevenden die de visie op gedeeld leiderschap in de praktijk brengen. De leden van het managementteam zijn oranje ingekleurd.</w:t>
      </w:r>
    </w:p>
    <w:p w14:paraId="756D1D71" w14:textId="77777777" w:rsidR="001156C2" w:rsidRPr="00BB005F" w:rsidRDefault="001156C2" w:rsidP="001156C2">
      <w:pPr>
        <w:ind w:left="1080"/>
      </w:pPr>
    </w:p>
    <w:p w14:paraId="760F6764" w14:textId="3A63F028" w:rsidR="001156C2" w:rsidRPr="00BB005F" w:rsidRDefault="008A2345" w:rsidP="001156C2">
      <w:r w:rsidRPr="007F1916">
        <w:rPr>
          <w:noProof/>
        </w:rPr>
        <w:lastRenderedPageBreak/>
        <w:drawing>
          <wp:inline distT="0" distB="0" distL="0" distR="0" wp14:anchorId="270103BA" wp14:editId="6CF8C9AA">
            <wp:extent cx="5660500" cy="4396579"/>
            <wp:effectExtent l="0" t="0" r="0" b="4445"/>
            <wp:docPr id="1500151667"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51667" name="Afbeelding 1" descr="Afbeelding met tekst, schermopname, Lettertype, ontwerp&#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1148" cy="4412617"/>
                    </a:xfrm>
                    <a:prstGeom prst="rect">
                      <a:avLst/>
                    </a:prstGeom>
                    <a:noFill/>
                    <a:ln>
                      <a:noFill/>
                    </a:ln>
                  </pic:spPr>
                </pic:pic>
              </a:graphicData>
            </a:graphic>
          </wp:inline>
        </w:drawing>
      </w:r>
    </w:p>
    <w:p w14:paraId="1C67598D" w14:textId="77777777" w:rsidR="005D32C1" w:rsidRDefault="005D32C1" w:rsidP="00526448">
      <w:pPr>
        <w:pStyle w:val="Kop2"/>
        <w:rPr>
          <w:lang w:eastAsia="nl-BE"/>
        </w:rPr>
      </w:pPr>
    </w:p>
    <w:p w14:paraId="5A7D92E6" w14:textId="48EF38EB" w:rsidR="001156C2" w:rsidRDefault="005D32C1" w:rsidP="00526448">
      <w:pPr>
        <w:pStyle w:val="Kop2"/>
        <w:rPr>
          <w:lang w:eastAsia="nl-BE"/>
        </w:rPr>
      </w:pPr>
      <w:bookmarkStart w:id="4" w:name="_Toc230932006"/>
      <w:r>
        <w:rPr>
          <w:lang w:eastAsia="nl-BE"/>
        </w:rPr>
        <w:t>3</w:t>
      </w:r>
      <w:r w:rsidR="001156C2">
        <w:rPr>
          <w:lang w:eastAsia="nl-BE"/>
        </w:rPr>
        <w:t>.2. De cluster wonen en ondernemen volgens het huidig personeelsplan</w:t>
      </w:r>
      <w:bookmarkEnd w:id="4"/>
    </w:p>
    <w:p w14:paraId="1BC28C24" w14:textId="77777777" w:rsidR="001156C2" w:rsidRPr="00BB005F" w:rsidRDefault="001156C2" w:rsidP="001156C2">
      <w:pPr>
        <w:spacing w:before="240" w:line="240" w:lineRule="auto"/>
        <w:rPr>
          <w:rFonts w:eastAsia="Times New Roman" w:cs="Times New Roman"/>
          <w:sz w:val="24"/>
          <w:szCs w:val="24"/>
          <w:lang w:eastAsia="nl-BE"/>
        </w:rPr>
      </w:pPr>
      <w:r w:rsidRPr="00BB005F">
        <w:rPr>
          <w:rFonts w:eastAsia="Times New Roman" w:cs="Calibri"/>
          <w:color w:val="000000"/>
          <w:lang w:eastAsia="nl-BE"/>
        </w:rPr>
        <w:t>Binnen de cluster Wonen en Ondernemen worden de processen van ruimtelijke ordening en milieu, natuur en wonen ondergebracht, aangevuld met deze rond afval en lokale economie</w:t>
      </w:r>
    </w:p>
    <w:p w14:paraId="1186FCE0" w14:textId="77777777" w:rsidR="001156C2" w:rsidRPr="00BB005F" w:rsidRDefault="001156C2" w:rsidP="003D2165">
      <w:pPr>
        <w:numPr>
          <w:ilvl w:val="0"/>
          <w:numId w:val="2"/>
        </w:numPr>
        <w:spacing w:after="0" w:line="240" w:lineRule="auto"/>
        <w:textAlignment w:val="baseline"/>
        <w:rPr>
          <w:rFonts w:eastAsia="Times New Roman" w:cs="Calibri"/>
          <w:color w:val="000000"/>
          <w:lang w:eastAsia="nl-BE"/>
        </w:rPr>
      </w:pPr>
      <w:r w:rsidRPr="00BB005F">
        <w:rPr>
          <w:rFonts w:eastAsia="Times New Roman" w:cs="Calibri"/>
          <w:color w:val="000000"/>
          <w:lang w:eastAsia="nl-BE"/>
        </w:rPr>
        <w:t>Omgevingsvergunningen (stedenbouw en milieu)</w:t>
      </w:r>
    </w:p>
    <w:p w14:paraId="029FCEE8" w14:textId="77777777" w:rsidR="001156C2" w:rsidRPr="00BB005F" w:rsidRDefault="001156C2" w:rsidP="003D2165">
      <w:pPr>
        <w:numPr>
          <w:ilvl w:val="0"/>
          <w:numId w:val="2"/>
        </w:numPr>
        <w:spacing w:after="0" w:line="240" w:lineRule="auto"/>
        <w:textAlignment w:val="baseline"/>
        <w:rPr>
          <w:rFonts w:eastAsia="Times New Roman" w:cs="Calibri"/>
          <w:color w:val="000000"/>
          <w:lang w:eastAsia="nl-BE"/>
        </w:rPr>
      </w:pPr>
      <w:r w:rsidRPr="00BB005F">
        <w:rPr>
          <w:rFonts w:eastAsia="Times New Roman" w:cs="Calibri"/>
          <w:color w:val="000000"/>
          <w:lang w:eastAsia="nl-BE"/>
        </w:rPr>
        <w:t xml:space="preserve">Milieu- en natuurbeheer </w:t>
      </w:r>
    </w:p>
    <w:p w14:paraId="47D1503B" w14:textId="77777777" w:rsidR="001156C2" w:rsidRPr="00BB005F" w:rsidRDefault="001156C2" w:rsidP="003D2165">
      <w:pPr>
        <w:numPr>
          <w:ilvl w:val="0"/>
          <w:numId w:val="2"/>
        </w:numPr>
        <w:spacing w:after="0" w:line="240" w:lineRule="auto"/>
        <w:textAlignment w:val="baseline"/>
        <w:rPr>
          <w:rFonts w:eastAsia="Times New Roman" w:cs="Calibri"/>
          <w:color w:val="000000"/>
          <w:lang w:eastAsia="nl-BE"/>
        </w:rPr>
      </w:pPr>
      <w:r w:rsidRPr="00BB005F">
        <w:rPr>
          <w:rFonts w:eastAsia="Times New Roman" w:cs="Calibri"/>
          <w:color w:val="000000"/>
          <w:lang w:eastAsia="nl-BE"/>
        </w:rPr>
        <w:t>Huisvesting &amp; woonkwaliteit</w:t>
      </w:r>
    </w:p>
    <w:p w14:paraId="43FFB8E2" w14:textId="77777777" w:rsidR="001156C2" w:rsidRPr="00BB005F" w:rsidRDefault="001156C2" w:rsidP="003D2165">
      <w:pPr>
        <w:numPr>
          <w:ilvl w:val="0"/>
          <w:numId w:val="2"/>
        </w:numPr>
        <w:spacing w:after="0" w:line="240" w:lineRule="auto"/>
        <w:textAlignment w:val="baseline"/>
        <w:rPr>
          <w:rFonts w:eastAsia="Times New Roman" w:cs="Calibri"/>
          <w:color w:val="000000"/>
          <w:lang w:eastAsia="nl-BE"/>
        </w:rPr>
      </w:pPr>
      <w:r w:rsidRPr="00BB005F">
        <w:rPr>
          <w:rFonts w:eastAsia="Times New Roman" w:cs="Calibri"/>
          <w:color w:val="000000"/>
          <w:lang w:eastAsia="nl-BE"/>
        </w:rPr>
        <w:t xml:space="preserve">Ruimtelijke planning </w:t>
      </w:r>
    </w:p>
    <w:p w14:paraId="44649197" w14:textId="77777777" w:rsidR="001156C2" w:rsidRPr="00BB005F" w:rsidRDefault="001156C2" w:rsidP="003D2165">
      <w:pPr>
        <w:numPr>
          <w:ilvl w:val="0"/>
          <w:numId w:val="2"/>
        </w:numPr>
        <w:spacing w:after="0" w:line="240" w:lineRule="auto"/>
        <w:textAlignment w:val="baseline"/>
        <w:rPr>
          <w:rFonts w:eastAsia="Times New Roman" w:cs="Calibri"/>
          <w:color w:val="000000"/>
          <w:lang w:eastAsia="nl-BE"/>
        </w:rPr>
      </w:pPr>
      <w:r w:rsidRPr="00BB005F">
        <w:rPr>
          <w:rFonts w:eastAsia="Times New Roman" w:cs="Calibri"/>
          <w:color w:val="000000"/>
          <w:lang w:eastAsia="nl-BE"/>
        </w:rPr>
        <w:t>Handhaving</w:t>
      </w:r>
    </w:p>
    <w:p w14:paraId="61321F60" w14:textId="77777777" w:rsidR="001156C2" w:rsidRPr="00BB005F" w:rsidRDefault="001156C2" w:rsidP="003D2165">
      <w:pPr>
        <w:numPr>
          <w:ilvl w:val="0"/>
          <w:numId w:val="2"/>
        </w:numPr>
        <w:spacing w:after="0" w:line="240" w:lineRule="auto"/>
        <w:textAlignment w:val="baseline"/>
        <w:rPr>
          <w:rFonts w:eastAsia="Times New Roman" w:cs="Calibri"/>
          <w:color w:val="000000"/>
          <w:lang w:eastAsia="nl-BE"/>
        </w:rPr>
      </w:pPr>
      <w:r w:rsidRPr="00BB005F">
        <w:rPr>
          <w:rFonts w:eastAsia="Times New Roman" w:cs="Calibri"/>
          <w:color w:val="000000"/>
          <w:lang w:eastAsia="nl-BE"/>
        </w:rPr>
        <w:t xml:space="preserve">Afval (in samenwerking met IGEAN voor </w:t>
      </w:r>
      <w:proofErr w:type="spellStart"/>
      <w:r w:rsidRPr="00BB005F">
        <w:rPr>
          <w:rFonts w:eastAsia="Times New Roman" w:cs="Calibri"/>
          <w:color w:val="000000"/>
          <w:lang w:eastAsia="nl-BE"/>
        </w:rPr>
        <w:t>ecopark</w:t>
      </w:r>
      <w:proofErr w:type="spellEnd"/>
      <w:r w:rsidRPr="00BB005F">
        <w:rPr>
          <w:rFonts w:eastAsia="Times New Roman" w:cs="Calibri"/>
          <w:color w:val="000000"/>
          <w:lang w:eastAsia="nl-BE"/>
        </w:rPr>
        <w:t xml:space="preserve"> en </w:t>
      </w:r>
      <w:proofErr w:type="spellStart"/>
      <w:r w:rsidRPr="00BB005F">
        <w:rPr>
          <w:rFonts w:eastAsia="Times New Roman" w:cs="Calibri"/>
          <w:color w:val="000000"/>
          <w:lang w:eastAsia="nl-BE"/>
        </w:rPr>
        <w:t>ophaling</w:t>
      </w:r>
      <w:proofErr w:type="spellEnd"/>
      <w:r w:rsidRPr="00BB005F">
        <w:rPr>
          <w:rFonts w:eastAsia="Times New Roman" w:cs="Calibri"/>
          <w:color w:val="000000"/>
          <w:lang w:eastAsia="nl-BE"/>
        </w:rPr>
        <w:t xml:space="preserve"> huis-aan-huis) maar ook opvolging openbare reinheid</w:t>
      </w:r>
    </w:p>
    <w:p w14:paraId="5AEA97B1" w14:textId="693AB154" w:rsidR="001156C2" w:rsidRPr="00BB005F" w:rsidRDefault="001156C2" w:rsidP="003D2165">
      <w:pPr>
        <w:numPr>
          <w:ilvl w:val="0"/>
          <w:numId w:val="2"/>
        </w:numPr>
        <w:spacing w:after="0" w:line="240" w:lineRule="auto"/>
        <w:textAlignment w:val="baseline"/>
        <w:rPr>
          <w:rFonts w:eastAsia="Times New Roman" w:cs="Calibri"/>
          <w:color w:val="000000"/>
          <w:lang w:eastAsia="nl-BE"/>
        </w:rPr>
      </w:pPr>
      <w:r w:rsidRPr="00BB005F">
        <w:rPr>
          <w:rFonts w:eastAsia="Times New Roman" w:cs="Calibri"/>
          <w:color w:val="000000"/>
          <w:lang w:eastAsia="nl-BE"/>
        </w:rPr>
        <w:t>Aanspreekpunt ondernemen (</w:t>
      </w:r>
      <w:r w:rsidR="008A0DE8" w:rsidRPr="00BB005F">
        <w:rPr>
          <w:rFonts w:eastAsia="Times New Roman" w:cs="Calibri"/>
          <w:color w:val="000000"/>
          <w:lang w:eastAsia="nl-BE"/>
        </w:rPr>
        <w:t>vergunningen/</w:t>
      </w:r>
      <w:r w:rsidRPr="00BB005F">
        <w:rPr>
          <w:rFonts w:eastAsia="Times New Roman" w:cs="Calibri"/>
          <w:color w:val="000000"/>
          <w:lang w:eastAsia="nl-BE"/>
        </w:rPr>
        <w:t xml:space="preserve"> vestiging / bestemmingen)</w:t>
      </w:r>
    </w:p>
    <w:p w14:paraId="74CA37C4" w14:textId="77777777" w:rsidR="001156C2" w:rsidRPr="00BB005F" w:rsidRDefault="001156C2" w:rsidP="003D2165">
      <w:pPr>
        <w:numPr>
          <w:ilvl w:val="0"/>
          <w:numId w:val="2"/>
        </w:numPr>
        <w:spacing w:after="0" w:line="240" w:lineRule="auto"/>
        <w:textAlignment w:val="baseline"/>
      </w:pPr>
      <w:r w:rsidRPr="00BB005F">
        <w:rPr>
          <w:rFonts w:eastAsia="Times New Roman" w:cs="Calibri"/>
          <w:color w:val="000000"/>
          <w:lang w:eastAsia="nl-BE"/>
        </w:rPr>
        <w:t>Ambulante handel</w:t>
      </w:r>
    </w:p>
    <w:p w14:paraId="19A64C1C" w14:textId="77777777" w:rsidR="001156C2" w:rsidRDefault="001156C2" w:rsidP="001156C2">
      <w:pPr>
        <w:rPr>
          <w:lang w:eastAsia="nl-BE"/>
        </w:rPr>
      </w:pPr>
    </w:p>
    <w:p w14:paraId="5082D423" w14:textId="77777777" w:rsidR="00EF2C42" w:rsidRDefault="00EF2C42" w:rsidP="001156C2">
      <w:pPr>
        <w:rPr>
          <w:lang w:eastAsia="nl-BE"/>
        </w:rPr>
      </w:pPr>
    </w:p>
    <w:p w14:paraId="1967666D" w14:textId="77777777" w:rsidR="00EF2C42" w:rsidRDefault="00EF2C42" w:rsidP="001156C2">
      <w:pPr>
        <w:rPr>
          <w:lang w:eastAsia="nl-BE"/>
        </w:rPr>
      </w:pPr>
    </w:p>
    <w:p w14:paraId="262CE88D" w14:textId="77777777" w:rsidR="00EF2C42" w:rsidRDefault="00EF2C42" w:rsidP="001156C2">
      <w:pPr>
        <w:rPr>
          <w:lang w:eastAsia="nl-BE"/>
        </w:rPr>
      </w:pPr>
    </w:p>
    <w:p w14:paraId="3717524F" w14:textId="77777777" w:rsidR="00EF2C42" w:rsidRDefault="00EF2C42" w:rsidP="001156C2">
      <w:pPr>
        <w:rPr>
          <w:lang w:eastAsia="nl-BE"/>
        </w:rPr>
      </w:pPr>
    </w:p>
    <w:p w14:paraId="429A42BF" w14:textId="77777777" w:rsidR="00EF2C42" w:rsidRDefault="00EF2C42" w:rsidP="001156C2">
      <w:pPr>
        <w:rPr>
          <w:lang w:eastAsia="nl-BE"/>
        </w:rPr>
      </w:pPr>
    </w:p>
    <w:p w14:paraId="57F7C141" w14:textId="77777777" w:rsidR="008A2345" w:rsidRPr="00BB005F" w:rsidRDefault="008A2345" w:rsidP="008A2345">
      <w:r w:rsidRPr="00BB005F">
        <w:lastRenderedPageBreak/>
        <w:t>CONTRACTUEEL PERSONEELSPLAN</w:t>
      </w:r>
    </w:p>
    <w:tbl>
      <w:tblPr>
        <w:tblStyle w:val="Tabelraster"/>
        <w:tblW w:w="0" w:type="auto"/>
        <w:tblLook w:val="04A0" w:firstRow="1" w:lastRow="0" w:firstColumn="1" w:lastColumn="0" w:noHBand="0" w:noVBand="1"/>
      </w:tblPr>
      <w:tblGrid>
        <w:gridCol w:w="2265"/>
        <w:gridCol w:w="2265"/>
        <w:gridCol w:w="4532"/>
      </w:tblGrid>
      <w:tr w:rsidR="008A2345" w:rsidRPr="00BB005F" w14:paraId="2FC6D683" w14:textId="77777777" w:rsidTr="00211CE1">
        <w:tc>
          <w:tcPr>
            <w:tcW w:w="2265" w:type="dxa"/>
            <w:shd w:val="clear" w:color="auto" w:fill="E7E6E6" w:themeFill="background2"/>
          </w:tcPr>
          <w:p w14:paraId="56BDB041" w14:textId="77777777" w:rsidR="008A2345" w:rsidRPr="00BB005F" w:rsidRDefault="008A2345" w:rsidP="00211CE1">
            <w:pPr>
              <w:rPr>
                <w:b/>
              </w:rPr>
            </w:pPr>
            <w:r w:rsidRPr="009A22FE">
              <w:t xml:space="preserve"> </w:t>
            </w:r>
            <w:r w:rsidRPr="00BB005F">
              <w:rPr>
                <w:b/>
              </w:rPr>
              <w:t>VTE</w:t>
            </w:r>
          </w:p>
        </w:tc>
        <w:tc>
          <w:tcPr>
            <w:tcW w:w="2265" w:type="dxa"/>
            <w:shd w:val="clear" w:color="auto" w:fill="E7E6E6" w:themeFill="background2"/>
          </w:tcPr>
          <w:p w14:paraId="461F9F0E" w14:textId="77777777" w:rsidR="008A2345" w:rsidRPr="00BB005F" w:rsidRDefault="008A2345" w:rsidP="00211CE1">
            <w:pPr>
              <w:rPr>
                <w:b/>
              </w:rPr>
            </w:pPr>
            <w:r w:rsidRPr="00BB005F">
              <w:rPr>
                <w:b/>
              </w:rPr>
              <w:t>NIVEAU</w:t>
            </w:r>
          </w:p>
        </w:tc>
        <w:tc>
          <w:tcPr>
            <w:tcW w:w="4532" w:type="dxa"/>
            <w:shd w:val="clear" w:color="auto" w:fill="E7E6E6" w:themeFill="background2"/>
          </w:tcPr>
          <w:p w14:paraId="4625B613" w14:textId="77777777" w:rsidR="008A2345" w:rsidRPr="00BB005F" w:rsidRDefault="008A2345" w:rsidP="00211CE1">
            <w:pPr>
              <w:rPr>
                <w:b/>
              </w:rPr>
            </w:pPr>
            <w:r w:rsidRPr="00BB005F">
              <w:rPr>
                <w:b/>
              </w:rPr>
              <w:t>FUNCTIES</w:t>
            </w:r>
          </w:p>
        </w:tc>
      </w:tr>
      <w:tr w:rsidR="008A2345" w:rsidRPr="00BB005F" w14:paraId="5C29B07B" w14:textId="77777777" w:rsidTr="00211CE1">
        <w:tc>
          <w:tcPr>
            <w:tcW w:w="2265" w:type="dxa"/>
            <w:shd w:val="clear" w:color="auto" w:fill="FFFFFF" w:themeFill="background1"/>
          </w:tcPr>
          <w:p w14:paraId="7A2030BC" w14:textId="77777777" w:rsidR="008A2345" w:rsidRPr="00BB005F" w:rsidRDefault="008A2345" w:rsidP="00211CE1">
            <w:r w:rsidRPr="00BB005F">
              <w:t>1</w:t>
            </w:r>
          </w:p>
        </w:tc>
        <w:tc>
          <w:tcPr>
            <w:tcW w:w="2265" w:type="dxa"/>
            <w:shd w:val="clear" w:color="auto" w:fill="FFFFFF" w:themeFill="background1"/>
          </w:tcPr>
          <w:p w14:paraId="3FFA91A3" w14:textId="77777777" w:rsidR="008A2345" w:rsidRPr="00BB005F" w:rsidRDefault="008A2345" w:rsidP="00211CE1">
            <w:r w:rsidRPr="00BB005F">
              <w:t>A1a-A3a</w:t>
            </w:r>
          </w:p>
        </w:tc>
        <w:tc>
          <w:tcPr>
            <w:tcW w:w="4532" w:type="dxa"/>
            <w:shd w:val="clear" w:color="auto" w:fill="FFFFFF" w:themeFill="background1"/>
          </w:tcPr>
          <w:p w14:paraId="0AB1DF14" w14:textId="77777777" w:rsidR="008A2345" w:rsidRPr="00BB005F" w:rsidRDefault="008A2345" w:rsidP="00211CE1">
            <w:r w:rsidRPr="00BB005F">
              <w:t>TEAMLEIDER</w:t>
            </w:r>
          </w:p>
          <w:p w14:paraId="64C7B2F8" w14:textId="77777777" w:rsidR="008A2345" w:rsidRPr="00BB005F" w:rsidRDefault="008A2345" w:rsidP="00211CE1">
            <w:r w:rsidRPr="00BB005F">
              <w:t>(Leidinggevend)</w:t>
            </w:r>
          </w:p>
        </w:tc>
      </w:tr>
      <w:tr w:rsidR="008A2345" w:rsidRPr="00BB005F" w14:paraId="2213125E" w14:textId="77777777" w:rsidTr="00211CE1">
        <w:tc>
          <w:tcPr>
            <w:tcW w:w="2265" w:type="dxa"/>
          </w:tcPr>
          <w:p w14:paraId="46643719" w14:textId="77777777" w:rsidR="008A2345" w:rsidRDefault="008A2345" w:rsidP="00211CE1">
            <w:r>
              <w:t>1</w:t>
            </w:r>
          </w:p>
        </w:tc>
        <w:tc>
          <w:tcPr>
            <w:tcW w:w="2265" w:type="dxa"/>
          </w:tcPr>
          <w:p w14:paraId="0DA2A0D0" w14:textId="77777777" w:rsidR="008A2345" w:rsidRDefault="008A2345" w:rsidP="00211CE1">
            <w:r>
              <w:t>C1-C3</w:t>
            </w:r>
          </w:p>
        </w:tc>
        <w:tc>
          <w:tcPr>
            <w:tcW w:w="4532" w:type="dxa"/>
          </w:tcPr>
          <w:p w14:paraId="3300002A" w14:textId="77777777" w:rsidR="008A2345" w:rsidRDefault="008A2345" w:rsidP="00211CE1">
            <w:r>
              <w:t xml:space="preserve">ADMINISTRATIEF MEDEWERKER </w:t>
            </w:r>
          </w:p>
        </w:tc>
      </w:tr>
    </w:tbl>
    <w:p w14:paraId="50B46216" w14:textId="77777777" w:rsidR="008A2345" w:rsidRDefault="008A2345" w:rsidP="008A2345"/>
    <w:p w14:paraId="3323B9D7" w14:textId="77777777" w:rsidR="008A2345" w:rsidRDefault="008A2345" w:rsidP="008A2345">
      <w:r>
        <w:t>DOMEIN VERGUNNINGEN &amp; DIENSTVERLENING</w:t>
      </w:r>
    </w:p>
    <w:tbl>
      <w:tblPr>
        <w:tblStyle w:val="Tabelraster"/>
        <w:tblW w:w="0" w:type="auto"/>
        <w:tblLook w:val="04A0" w:firstRow="1" w:lastRow="0" w:firstColumn="1" w:lastColumn="0" w:noHBand="0" w:noVBand="1"/>
      </w:tblPr>
      <w:tblGrid>
        <w:gridCol w:w="2265"/>
        <w:gridCol w:w="2265"/>
        <w:gridCol w:w="4532"/>
      </w:tblGrid>
      <w:tr w:rsidR="008A2345" w:rsidRPr="00BB005F" w14:paraId="0D9230F2" w14:textId="77777777" w:rsidTr="00211CE1">
        <w:tc>
          <w:tcPr>
            <w:tcW w:w="2265" w:type="dxa"/>
            <w:shd w:val="clear" w:color="auto" w:fill="E7E6E6" w:themeFill="background2"/>
          </w:tcPr>
          <w:p w14:paraId="7C9D2A65" w14:textId="77777777" w:rsidR="008A2345" w:rsidRPr="00BB005F" w:rsidRDefault="008A2345" w:rsidP="00211CE1">
            <w:pPr>
              <w:rPr>
                <w:b/>
              </w:rPr>
            </w:pPr>
            <w:r w:rsidRPr="00BB005F">
              <w:rPr>
                <w:b/>
              </w:rPr>
              <w:t>VTE</w:t>
            </w:r>
          </w:p>
        </w:tc>
        <w:tc>
          <w:tcPr>
            <w:tcW w:w="2265" w:type="dxa"/>
            <w:shd w:val="clear" w:color="auto" w:fill="E7E6E6" w:themeFill="background2"/>
          </w:tcPr>
          <w:p w14:paraId="347054DC" w14:textId="77777777" w:rsidR="008A2345" w:rsidRPr="00BB005F" w:rsidRDefault="008A2345" w:rsidP="00211CE1">
            <w:pPr>
              <w:rPr>
                <w:b/>
              </w:rPr>
            </w:pPr>
            <w:r w:rsidRPr="00BB005F">
              <w:rPr>
                <w:b/>
              </w:rPr>
              <w:t>NIVEAU</w:t>
            </w:r>
          </w:p>
        </w:tc>
        <w:tc>
          <w:tcPr>
            <w:tcW w:w="4532" w:type="dxa"/>
            <w:shd w:val="clear" w:color="auto" w:fill="E7E6E6" w:themeFill="background2"/>
          </w:tcPr>
          <w:p w14:paraId="5474529D" w14:textId="77777777" w:rsidR="008A2345" w:rsidRPr="00BB005F" w:rsidRDefault="008A2345" w:rsidP="00211CE1">
            <w:pPr>
              <w:rPr>
                <w:b/>
              </w:rPr>
            </w:pPr>
            <w:r w:rsidRPr="00BB005F">
              <w:rPr>
                <w:b/>
              </w:rPr>
              <w:t>FUNCTIES</w:t>
            </w:r>
          </w:p>
        </w:tc>
      </w:tr>
      <w:tr w:rsidR="008A2345" w:rsidRPr="00B97A1E" w14:paraId="31C551CD" w14:textId="77777777" w:rsidTr="00211CE1">
        <w:tc>
          <w:tcPr>
            <w:tcW w:w="2265" w:type="dxa"/>
          </w:tcPr>
          <w:p w14:paraId="3C6C7A92" w14:textId="77777777" w:rsidR="008A2345" w:rsidRPr="00B97A1E" w:rsidRDefault="008A2345" w:rsidP="00211CE1">
            <w:r w:rsidRPr="00B97A1E">
              <w:t>3</w:t>
            </w:r>
          </w:p>
        </w:tc>
        <w:tc>
          <w:tcPr>
            <w:tcW w:w="2265" w:type="dxa"/>
          </w:tcPr>
          <w:p w14:paraId="28A717E5" w14:textId="77777777" w:rsidR="008A2345" w:rsidRPr="00B97A1E" w:rsidRDefault="008A2345" w:rsidP="00211CE1">
            <w:r w:rsidRPr="00B97A1E">
              <w:t>B1-B3</w:t>
            </w:r>
          </w:p>
        </w:tc>
        <w:tc>
          <w:tcPr>
            <w:tcW w:w="4532" w:type="dxa"/>
          </w:tcPr>
          <w:p w14:paraId="2D4C7267" w14:textId="77777777" w:rsidR="008A2345" w:rsidRPr="00B97A1E" w:rsidRDefault="008A2345" w:rsidP="00211CE1">
            <w:r w:rsidRPr="00B97A1E">
              <w:t>GEMEENTELIJKE OMGEVINGSAMBTENAAR</w:t>
            </w:r>
          </w:p>
          <w:p w14:paraId="68CD9476" w14:textId="77777777" w:rsidR="008A2345" w:rsidRPr="00B97A1E" w:rsidRDefault="008A2345" w:rsidP="00211CE1">
            <w:r w:rsidRPr="00B97A1E">
              <w:t>waarvan 2 thema stedenbouw/ruimtelijke ordening en 1 thema milieu</w:t>
            </w:r>
          </w:p>
        </w:tc>
      </w:tr>
      <w:tr w:rsidR="008A2345" w:rsidRPr="00BB005F" w14:paraId="2142F0A1" w14:textId="77777777" w:rsidTr="00211CE1">
        <w:tc>
          <w:tcPr>
            <w:tcW w:w="2265" w:type="dxa"/>
          </w:tcPr>
          <w:p w14:paraId="79E004A1" w14:textId="77777777" w:rsidR="008A2345" w:rsidRPr="00B97A1E" w:rsidRDefault="008A2345" w:rsidP="00211CE1">
            <w:r w:rsidRPr="00B97A1E">
              <w:t>2,3</w:t>
            </w:r>
          </w:p>
        </w:tc>
        <w:tc>
          <w:tcPr>
            <w:tcW w:w="2265" w:type="dxa"/>
          </w:tcPr>
          <w:p w14:paraId="221E888E" w14:textId="77777777" w:rsidR="008A2345" w:rsidRPr="00B97A1E" w:rsidRDefault="008A2345" w:rsidP="00211CE1">
            <w:r w:rsidRPr="00B97A1E">
              <w:t>C1-C3</w:t>
            </w:r>
          </w:p>
        </w:tc>
        <w:tc>
          <w:tcPr>
            <w:tcW w:w="4532" w:type="dxa"/>
          </w:tcPr>
          <w:p w14:paraId="08697101" w14:textId="77777777" w:rsidR="008A2345" w:rsidRPr="00B97A1E" w:rsidRDefault="008A2345" w:rsidP="00211CE1">
            <w:r w:rsidRPr="00B97A1E">
              <w:t>DOSSIERBEHANDELAAR</w:t>
            </w:r>
          </w:p>
          <w:p w14:paraId="5020D66E" w14:textId="77777777" w:rsidR="008A2345" w:rsidRPr="00B97A1E" w:rsidRDefault="008A2345" w:rsidP="00211CE1">
            <w:r w:rsidRPr="00B97A1E">
              <w:t>1,8  VTE stedenbouw/ruimtelijke ordening of milieu</w:t>
            </w:r>
          </w:p>
          <w:p w14:paraId="16CF141A" w14:textId="77777777" w:rsidR="008A2345" w:rsidRPr="00B97A1E" w:rsidRDefault="008A2345" w:rsidP="00211CE1">
            <w:r w:rsidRPr="00B97A1E">
              <w:t>0,5  VTE voor thema ondernemen – lokale economie</w:t>
            </w:r>
          </w:p>
        </w:tc>
      </w:tr>
    </w:tbl>
    <w:p w14:paraId="20161965" w14:textId="77777777" w:rsidR="008A2345" w:rsidRDefault="008A2345" w:rsidP="008A2345"/>
    <w:p w14:paraId="0AD9076B" w14:textId="77777777" w:rsidR="008A2345" w:rsidRDefault="008A2345" w:rsidP="008A2345">
      <w:r>
        <w:t>THEMA NATUUR en HUISVESTING</w:t>
      </w:r>
    </w:p>
    <w:tbl>
      <w:tblPr>
        <w:tblStyle w:val="Tabelraster"/>
        <w:tblW w:w="0" w:type="auto"/>
        <w:tblLook w:val="04A0" w:firstRow="1" w:lastRow="0" w:firstColumn="1" w:lastColumn="0" w:noHBand="0" w:noVBand="1"/>
      </w:tblPr>
      <w:tblGrid>
        <w:gridCol w:w="2265"/>
        <w:gridCol w:w="2265"/>
        <w:gridCol w:w="4532"/>
      </w:tblGrid>
      <w:tr w:rsidR="008A2345" w:rsidRPr="00BB005F" w14:paraId="07C7C3EB" w14:textId="77777777" w:rsidTr="00211CE1">
        <w:tc>
          <w:tcPr>
            <w:tcW w:w="2265" w:type="dxa"/>
            <w:shd w:val="clear" w:color="auto" w:fill="E7E6E6" w:themeFill="background2"/>
          </w:tcPr>
          <w:p w14:paraId="42FE518A" w14:textId="77777777" w:rsidR="008A2345" w:rsidRPr="00BB005F" w:rsidRDefault="008A2345" w:rsidP="00211CE1">
            <w:pPr>
              <w:rPr>
                <w:b/>
              </w:rPr>
            </w:pPr>
            <w:r w:rsidRPr="00BB005F">
              <w:rPr>
                <w:b/>
              </w:rPr>
              <w:t>VTE</w:t>
            </w:r>
          </w:p>
        </w:tc>
        <w:tc>
          <w:tcPr>
            <w:tcW w:w="2265" w:type="dxa"/>
            <w:shd w:val="clear" w:color="auto" w:fill="E7E6E6" w:themeFill="background2"/>
          </w:tcPr>
          <w:p w14:paraId="318AE16B" w14:textId="77777777" w:rsidR="008A2345" w:rsidRPr="00BB005F" w:rsidRDefault="008A2345" w:rsidP="00211CE1">
            <w:pPr>
              <w:rPr>
                <w:b/>
              </w:rPr>
            </w:pPr>
            <w:r w:rsidRPr="00BB005F">
              <w:rPr>
                <w:b/>
              </w:rPr>
              <w:t>NIVEAU</w:t>
            </w:r>
          </w:p>
        </w:tc>
        <w:tc>
          <w:tcPr>
            <w:tcW w:w="4532" w:type="dxa"/>
            <w:shd w:val="clear" w:color="auto" w:fill="E7E6E6" w:themeFill="background2"/>
          </w:tcPr>
          <w:p w14:paraId="37F687E2" w14:textId="77777777" w:rsidR="008A2345" w:rsidRPr="00BB005F" w:rsidRDefault="008A2345" w:rsidP="00211CE1">
            <w:pPr>
              <w:rPr>
                <w:b/>
              </w:rPr>
            </w:pPr>
            <w:r w:rsidRPr="00BB005F">
              <w:rPr>
                <w:b/>
              </w:rPr>
              <w:t>FUNCTIES</w:t>
            </w:r>
          </w:p>
        </w:tc>
      </w:tr>
      <w:tr w:rsidR="008A2345" w:rsidRPr="00BB005F" w14:paraId="1EA45C40" w14:textId="77777777" w:rsidTr="00211CE1">
        <w:tc>
          <w:tcPr>
            <w:tcW w:w="2265" w:type="dxa"/>
            <w:shd w:val="clear" w:color="auto" w:fill="FFFFFF" w:themeFill="background1"/>
          </w:tcPr>
          <w:p w14:paraId="15B3C78B" w14:textId="77777777" w:rsidR="008A2345" w:rsidRPr="00BB005F" w:rsidRDefault="008A2345" w:rsidP="00211CE1">
            <w:r>
              <w:t>0,5</w:t>
            </w:r>
          </w:p>
        </w:tc>
        <w:tc>
          <w:tcPr>
            <w:tcW w:w="2265" w:type="dxa"/>
            <w:shd w:val="clear" w:color="auto" w:fill="FFFFFF" w:themeFill="background1"/>
          </w:tcPr>
          <w:p w14:paraId="2CFAE9AD" w14:textId="77777777" w:rsidR="008A2345" w:rsidRPr="00BB005F" w:rsidRDefault="008A2345" w:rsidP="00211CE1">
            <w:r>
              <w:t>B1-B3</w:t>
            </w:r>
          </w:p>
        </w:tc>
        <w:tc>
          <w:tcPr>
            <w:tcW w:w="4532" w:type="dxa"/>
            <w:shd w:val="clear" w:color="auto" w:fill="FFFFFF" w:themeFill="background1"/>
          </w:tcPr>
          <w:p w14:paraId="30E364F2" w14:textId="77777777" w:rsidR="008A2345" w:rsidRPr="00BB005F" w:rsidRDefault="008A2345" w:rsidP="00211CE1">
            <w:r>
              <w:t>PROJECTMEDEWERKER NATUUR</w:t>
            </w:r>
          </w:p>
        </w:tc>
      </w:tr>
      <w:tr w:rsidR="008A2345" w:rsidRPr="00BB005F" w14:paraId="10A8615E" w14:textId="77777777" w:rsidTr="00211CE1">
        <w:tc>
          <w:tcPr>
            <w:tcW w:w="2265" w:type="dxa"/>
            <w:shd w:val="clear" w:color="auto" w:fill="FFFFFF" w:themeFill="background1"/>
          </w:tcPr>
          <w:p w14:paraId="2273CFE7" w14:textId="77777777" w:rsidR="008A2345" w:rsidRPr="00BB005F" w:rsidRDefault="008A2345" w:rsidP="00211CE1">
            <w:r w:rsidRPr="00BB005F">
              <w:t>1</w:t>
            </w:r>
          </w:p>
        </w:tc>
        <w:tc>
          <w:tcPr>
            <w:tcW w:w="2265" w:type="dxa"/>
            <w:shd w:val="clear" w:color="auto" w:fill="FFFFFF" w:themeFill="background1"/>
          </w:tcPr>
          <w:p w14:paraId="4FFBA3CA" w14:textId="77777777" w:rsidR="008A2345" w:rsidRPr="00BB005F" w:rsidRDefault="008A2345" w:rsidP="00211CE1">
            <w:r>
              <w:t>B1-B3</w:t>
            </w:r>
          </w:p>
        </w:tc>
        <w:tc>
          <w:tcPr>
            <w:tcW w:w="4532" w:type="dxa"/>
            <w:shd w:val="clear" w:color="auto" w:fill="FFFFFF" w:themeFill="background1"/>
          </w:tcPr>
          <w:p w14:paraId="03C7522E" w14:textId="77777777" w:rsidR="008A2345" w:rsidRPr="00BB005F" w:rsidRDefault="008A2345" w:rsidP="00211CE1">
            <w:r>
              <w:t>HUISVESTINGSAMBTENAAR</w:t>
            </w:r>
          </w:p>
        </w:tc>
      </w:tr>
    </w:tbl>
    <w:p w14:paraId="26ABFE89" w14:textId="77777777" w:rsidR="008A2345" w:rsidRDefault="008A2345" w:rsidP="008A2345"/>
    <w:tbl>
      <w:tblPr>
        <w:tblStyle w:val="Tabelraster"/>
        <w:tblW w:w="0" w:type="auto"/>
        <w:tblLook w:val="04A0" w:firstRow="1" w:lastRow="0" w:firstColumn="1" w:lastColumn="0" w:noHBand="0" w:noVBand="1"/>
      </w:tblPr>
      <w:tblGrid>
        <w:gridCol w:w="9062"/>
      </w:tblGrid>
      <w:tr w:rsidR="008A2345" w:rsidRPr="00BB005F" w14:paraId="3F75344F" w14:textId="77777777" w:rsidTr="00211CE1">
        <w:tc>
          <w:tcPr>
            <w:tcW w:w="9062" w:type="dxa"/>
            <w:shd w:val="clear" w:color="auto" w:fill="FFFFFF" w:themeFill="background1"/>
          </w:tcPr>
          <w:p w14:paraId="2F5087C4" w14:textId="77777777" w:rsidR="008A2345" w:rsidRPr="00BB005F" w:rsidRDefault="008A2345" w:rsidP="00211CE1">
            <w:r w:rsidRPr="00B97A1E">
              <w:t xml:space="preserve">Totaal VTE: </w:t>
            </w:r>
            <w:r>
              <w:t xml:space="preserve"> </w:t>
            </w:r>
            <w:r w:rsidRPr="00B97A1E">
              <w:t>8,8</w:t>
            </w:r>
          </w:p>
        </w:tc>
      </w:tr>
    </w:tbl>
    <w:p w14:paraId="461FAA51" w14:textId="77777777" w:rsidR="008A2345" w:rsidRDefault="008A2345" w:rsidP="00526448">
      <w:pPr>
        <w:pStyle w:val="Kop1"/>
      </w:pPr>
    </w:p>
    <w:p w14:paraId="77C26783" w14:textId="77777777" w:rsidR="00CF4C16" w:rsidRDefault="00CF4C16" w:rsidP="00CF4C16"/>
    <w:p w14:paraId="32B6AF39" w14:textId="77777777" w:rsidR="00CF4C16" w:rsidRDefault="00CF4C16" w:rsidP="00CF4C16"/>
    <w:p w14:paraId="5BE3BB43" w14:textId="77777777" w:rsidR="00CF4C16" w:rsidRDefault="00CF4C16" w:rsidP="00CF4C16"/>
    <w:p w14:paraId="23DA203B" w14:textId="77777777" w:rsidR="00CF4C16" w:rsidRDefault="00CF4C16" w:rsidP="00CF4C16"/>
    <w:p w14:paraId="3667670A" w14:textId="77777777" w:rsidR="00CF4C16" w:rsidRDefault="00CF4C16" w:rsidP="00CF4C16"/>
    <w:p w14:paraId="75C695A6" w14:textId="77777777" w:rsidR="00CF4C16" w:rsidRDefault="00CF4C16" w:rsidP="00CF4C16"/>
    <w:p w14:paraId="5653D274" w14:textId="77777777" w:rsidR="00CF4C16" w:rsidRDefault="00CF4C16" w:rsidP="00CF4C16"/>
    <w:p w14:paraId="4BB549BE" w14:textId="77777777" w:rsidR="00CF4C16" w:rsidRDefault="00CF4C16" w:rsidP="00CF4C16"/>
    <w:p w14:paraId="5867842D" w14:textId="77777777" w:rsidR="00CF4C16" w:rsidRDefault="00CF4C16" w:rsidP="00CF4C16"/>
    <w:p w14:paraId="2B1E0361" w14:textId="77777777" w:rsidR="00CF4C16" w:rsidRDefault="00CF4C16" w:rsidP="00CF4C16"/>
    <w:p w14:paraId="41CD21D9" w14:textId="77777777" w:rsidR="00CF4C16" w:rsidRPr="00CF4C16" w:rsidRDefault="00CF4C16" w:rsidP="00CF4C16"/>
    <w:p w14:paraId="010F985D" w14:textId="77777777" w:rsidR="00CE63C1" w:rsidRPr="00CE63C1" w:rsidRDefault="00CE63C1" w:rsidP="00CE63C1"/>
    <w:p w14:paraId="73B7CB13" w14:textId="7437333B" w:rsidR="002B7087" w:rsidRDefault="001156C2" w:rsidP="00526448">
      <w:pPr>
        <w:pStyle w:val="Kop1"/>
      </w:pPr>
      <w:bookmarkStart w:id="5" w:name="_Toc230932007"/>
      <w:r>
        <w:lastRenderedPageBreak/>
        <w:t>4.</w:t>
      </w:r>
      <w:r w:rsidR="00050253">
        <w:t xml:space="preserve"> </w:t>
      </w:r>
      <w:r>
        <w:t xml:space="preserve"> </w:t>
      </w:r>
      <w:r w:rsidR="00526448">
        <w:t xml:space="preserve"> </w:t>
      </w:r>
      <w:r w:rsidR="00090190">
        <w:t>De functie</w:t>
      </w:r>
      <w:bookmarkEnd w:id="5"/>
      <w:r w:rsidR="00090190">
        <w:t xml:space="preserve"> </w:t>
      </w:r>
    </w:p>
    <w:p w14:paraId="4D064993" w14:textId="77777777" w:rsidR="0001047E" w:rsidRPr="00B6418B" w:rsidRDefault="0001047E" w:rsidP="0001047E">
      <w:pPr>
        <w:shd w:val="clear" w:color="auto" w:fill="0099CC"/>
        <w:rPr>
          <w:b/>
          <w:color w:val="FFC000"/>
          <w:sz w:val="28"/>
          <w:szCs w:val="28"/>
          <w:lang w:eastAsia="nl-BE"/>
        </w:rPr>
      </w:pPr>
      <w:r w:rsidRPr="00B6418B">
        <w:rPr>
          <w:b/>
          <w:color w:val="FFC000"/>
          <w:sz w:val="28"/>
          <w:szCs w:val="28"/>
          <w:lang w:eastAsia="nl-BE"/>
        </w:rPr>
        <w:t>Functie- en competentieprofiel</w:t>
      </w:r>
    </w:p>
    <w:p w14:paraId="05416905" w14:textId="77777777" w:rsidR="0001047E" w:rsidRPr="007A5051" w:rsidRDefault="0001047E" w:rsidP="003D2165">
      <w:pPr>
        <w:pStyle w:val="Lijstalinea"/>
        <w:numPr>
          <w:ilvl w:val="0"/>
          <w:numId w:val="12"/>
        </w:numPr>
        <w:shd w:val="clear" w:color="auto" w:fill="FFFFFF"/>
        <w:suppressAutoHyphens/>
        <w:autoSpaceDE/>
        <w:autoSpaceDN/>
        <w:adjustRightInd/>
        <w:spacing w:before="100" w:beforeAutospacing="1" w:after="100" w:afterAutospacing="1"/>
      </w:pPr>
      <w:r w:rsidRPr="007A5051">
        <w:t>Identificatiegegevens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5871"/>
      </w:tblGrid>
      <w:tr w:rsidR="0001047E" w:rsidRPr="00B6418B" w14:paraId="66DAD9F7" w14:textId="77777777" w:rsidTr="005E2942">
        <w:tc>
          <w:tcPr>
            <w:tcW w:w="3191" w:type="dxa"/>
          </w:tcPr>
          <w:p w14:paraId="2D18E782" w14:textId="77777777" w:rsidR="0001047E" w:rsidRPr="00B6418B" w:rsidRDefault="0001047E" w:rsidP="005E2942">
            <w:pPr>
              <w:spacing w:before="120" w:after="120"/>
            </w:pPr>
            <w:r w:rsidRPr="00B6418B">
              <w:t>Functietitel</w:t>
            </w:r>
          </w:p>
        </w:tc>
        <w:tc>
          <w:tcPr>
            <w:tcW w:w="5871" w:type="dxa"/>
          </w:tcPr>
          <w:p w14:paraId="2F764251" w14:textId="77777777" w:rsidR="0001047E" w:rsidRPr="00B6418B" w:rsidRDefault="0001047E" w:rsidP="005E2942">
            <w:pPr>
              <w:spacing w:before="120" w:after="120"/>
            </w:pPr>
            <w:r>
              <w:t>Gemeentelijke omgevingsambtenaar (ruimtelijke ordening/stedenbouw of leefmilieu)</w:t>
            </w:r>
            <w:r w:rsidRPr="00B6418B">
              <w:fldChar w:fldCharType="begin"/>
            </w:r>
            <w:r w:rsidRPr="00B6418B">
              <w:instrText xml:space="preserve">  </w:instrText>
            </w:r>
            <w:r w:rsidRPr="00B6418B">
              <w:fldChar w:fldCharType="end"/>
            </w:r>
          </w:p>
        </w:tc>
      </w:tr>
      <w:tr w:rsidR="0001047E" w:rsidRPr="00B6418B" w14:paraId="5D1EB0CC" w14:textId="77777777" w:rsidTr="005E2942">
        <w:tc>
          <w:tcPr>
            <w:tcW w:w="3191" w:type="dxa"/>
          </w:tcPr>
          <w:p w14:paraId="74E8CFF0" w14:textId="77777777" w:rsidR="0001047E" w:rsidRPr="00B6418B" w:rsidRDefault="0001047E" w:rsidP="005E2942">
            <w:pPr>
              <w:spacing w:before="120" w:after="120"/>
            </w:pPr>
            <w:r w:rsidRPr="00B6418B">
              <w:t>Niveau</w:t>
            </w:r>
          </w:p>
        </w:tc>
        <w:tc>
          <w:tcPr>
            <w:tcW w:w="5871" w:type="dxa"/>
          </w:tcPr>
          <w:p w14:paraId="227E2A04" w14:textId="77777777" w:rsidR="0001047E" w:rsidRPr="00B6418B" w:rsidRDefault="0001047E" w:rsidP="005E2942">
            <w:pPr>
              <w:spacing w:before="120" w:after="120"/>
            </w:pPr>
            <w:r>
              <w:t>B</w:t>
            </w:r>
            <w:r w:rsidRPr="00B6418B">
              <w:fldChar w:fldCharType="begin"/>
            </w:r>
            <w:r w:rsidRPr="00B6418B">
              <w:instrText xml:space="preserve">  </w:instrText>
            </w:r>
            <w:r w:rsidRPr="00B6418B">
              <w:fldChar w:fldCharType="end"/>
            </w:r>
          </w:p>
        </w:tc>
      </w:tr>
      <w:tr w:rsidR="0001047E" w:rsidRPr="00B6418B" w14:paraId="505791F9" w14:textId="77777777" w:rsidTr="005E2942">
        <w:tc>
          <w:tcPr>
            <w:tcW w:w="3191" w:type="dxa"/>
          </w:tcPr>
          <w:p w14:paraId="7D7157AD" w14:textId="77777777" w:rsidR="0001047E" w:rsidRPr="00B6418B" w:rsidRDefault="0001047E" w:rsidP="005E2942">
            <w:pPr>
              <w:spacing w:before="120" w:after="120"/>
            </w:pPr>
            <w:r w:rsidRPr="00B6418B">
              <w:t>Graad</w:t>
            </w:r>
          </w:p>
        </w:tc>
        <w:tc>
          <w:tcPr>
            <w:tcW w:w="5871" w:type="dxa"/>
          </w:tcPr>
          <w:p w14:paraId="003D7253" w14:textId="77777777" w:rsidR="0001047E" w:rsidRPr="00B6418B" w:rsidRDefault="0001047E" w:rsidP="005E2942">
            <w:pPr>
              <w:spacing w:before="120" w:after="120"/>
            </w:pPr>
            <w:r>
              <w:t>B1-B3</w:t>
            </w:r>
            <w:r w:rsidRPr="00B6418B">
              <w:fldChar w:fldCharType="begin"/>
            </w:r>
            <w:r w:rsidRPr="00B6418B">
              <w:instrText xml:space="preserve">  </w:instrText>
            </w:r>
            <w:r w:rsidRPr="00B6418B">
              <w:fldChar w:fldCharType="end"/>
            </w:r>
          </w:p>
        </w:tc>
      </w:tr>
      <w:tr w:rsidR="0001047E" w:rsidRPr="00B6418B" w14:paraId="57ADDAAC" w14:textId="77777777" w:rsidTr="005E2942">
        <w:tc>
          <w:tcPr>
            <w:tcW w:w="3191" w:type="dxa"/>
          </w:tcPr>
          <w:p w14:paraId="4A87E3A9" w14:textId="77777777" w:rsidR="0001047E" w:rsidRPr="00B6418B" w:rsidRDefault="0001047E" w:rsidP="005E2942">
            <w:pPr>
              <w:spacing w:before="120" w:after="120"/>
            </w:pPr>
            <w:r w:rsidRPr="00B6418B">
              <w:t>Cluster</w:t>
            </w:r>
          </w:p>
        </w:tc>
        <w:tc>
          <w:tcPr>
            <w:tcW w:w="5871" w:type="dxa"/>
          </w:tcPr>
          <w:p w14:paraId="5A35A954" w14:textId="77777777" w:rsidR="0001047E" w:rsidRPr="00B6418B" w:rsidRDefault="0001047E" w:rsidP="005E2942">
            <w:pPr>
              <w:spacing w:before="120" w:after="120"/>
            </w:pPr>
            <w:r>
              <w:t>Wonen en ondernemen</w:t>
            </w:r>
            <w:r w:rsidRPr="00B6418B">
              <w:fldChar w:fldCharType="begin"/>
            </w:r>
            <w:r w:rsidRPr="00B6418B">
              <w:instrText xml:space="preserve">  </w:instrText>
            </w:r>
            <w:r w:rsidRPr="00B6418B">
              <w:fldChar w:fldCharType="end"/>
            </w:r>
          </w:p>
        </w:tc>
      </w:tr>
    </w:tbl>
    <w:p w14:paraId="0F419E90" w14:textId="77777777" w:rsidR="0001047E" w:rsidRDefault="0001047E" w:rsidP="003D2165">
      <w:pPr>
        <w:pStyle w:val="Lijstalinea"/>
        <w:numPr>
          <w:ilvl w:val="0"/>
          <w:numId w:val="12"/>
        </w:numPr>
        <w:shd w:val="clear" w:color="auto" w:fill="FFFFFF"/>
        <w:suppressAutoHyphens/>
        <w:autoSpaceDE/>
        <w:autoSpaceDN/>
        <w:adjustRightInd/>
        <w:spacing w:before="100" w:beforeAutospacing="1" w:after="100" w:afterAutospacing="1"/>
      </w:pPr>
      <w:r w:rsidRPr="00B6418B">
        <w:t>Plaats in het organogram</w:t>
      </w:r>
    </w:p>
    <w:p w14:paraId="5D92D630" w14:textId="77777777" w:rsidR="0001047E" w:rsidRPr="00B6418B" w:rsidRDefault="0001047E" w:rsidP="0001047E">
      <w:r w:rsidRPr="00B6418B">
        <w:t>Het lokaal bestuur Edegem streeft naar een flexibele en wendbare organisatie die klaar is voor de uitdagingen die op ons afkomen. De dienst- en hulpverlening van het lokaal bestuur Edegem is daarom gebundeld in 5 burgergerichte teams, in 5 ondersteun</w:t>
      </w:r>
      <w:r>
        <w:t>en</w:t>
      </w:r>
      <w:r w:rsidRPr="00B6418B">
        <w:t>de t</w:t>
      </w:r>
      <w:r>
        <w:t>e</w:t>
      </w:r>
      <w:r w:rsidRPr="00B6418B">
        <w:t xml:space="preserve">ams en een team voor beleidsondersteuning. Deze teams  nemen elk een afgelijnd geheel van processen voor hun rekening. </w:t>
      </w:r>
    </w:p>
    <w:p w14:paraId="652FDC9B" w14:textId="77777777" w:rsidR="0001047E" w:rsidRPr="00B6418B" w:rsidRDefault="0001047E" w:rsidP="0001047E">
      <w:r w:rsidRPr="00B6418B">
        <w:t xml:space="preserve">De cluster </w:t>
      </w:r>
      <w:r>
        <w:t xml:space="preserve">wonen en ondernemen </w:t>
      </w:r>
      <w:r w:rsidRPr="00B6418B">
        <w:t xml:space="preserve">is een </w:t>
      </w:r>
      <w:r>
        <w:t xml:space="preserve">burgergericht </w:t>
      </w:r>
      <w:r w:rsidRPr="00B6418B">
        <w:t>team dat verantwoordelijk is voor de processen die te maken hebben met:</w:t>
      </w:r>
    </w:p>
    <w:p w14:paraId="782F1918" w14:textId="77777777" w:rsidR="0001047E" w:rsidRPr="009D217A" w:rsidRDefault="0001047E" w:rsidP="003D2165">
      <w:pPr>
        <w:numPr>
          <w:ilvl w:val="0"/>
          <w:numId w:val="2"/>
        </w:numPr>
        <w:spacing w:after="0" w:line="240" w:lineRule="auto"/>
        <w:textAlignment w:val="baseline"/>
        <w:rPr>
          <w:rFonts w:eastAsia="Times New Roman" w:cs="Calibri"/>
          <w:color w:val="000000"/>
          <w:lang w:eastAsia="nl-BE"/>
        </w:rPr>
      </w:pPr>
      <w:r w:rsidRPr="009D217A">
        <w:rPr>
          <w:rFonts w:eastAsia="Times New Roman" w:cs="Calibri"/>
          <w:color w:val="000000"/>
          <w:lang w:eastAsia="nl-BE"/>
        </w:rPr>
        <w:t xml:space="preserve">Ruimtelijke ordening </w:t>
      </w:r>
    </w:p>
    <w:p w14:paraId="41E2B869" w14:textId="77777777" w:rsidR="0001047E" w:rsidRPr="009D217A" w:rsidRDefault="0001047E" w:rsidP="003D2165">
      <w:pPr>
        <w:numPr>
          <w:ilvl w:val="0"/>
          <w:numId w:val="2"/>
        </w:numPr>
        <w:spacing w:after="0" w:line="240" w:lineRule="auto"/>
        <w:textAlignment w:val="baseline"/>
        <w:rPr>
          <w:rFonts w:eastAsia="Times New Roman" w:cs="Calibri"/>
          <w:color w:val="000000"/>
          <w:lang w:eastAsia="nl-BE"/>
        </w:rPr>
      </w:pPr>
      <w:r w:rsidRPr="009D217A">
        <w:rPr>
          <w:rFonts w:eastAsia="Times New Roman" w:cs="Calibri"/>
          <w:color w:val="000000"/>
          <w:lang w:eastAsia="nl-BE"/>
        </w:rPr>
        <w:t>Milieu</w:t>
      </w:r>
    </w:p>
    <w:p w14:paraId="31C97660" w14:textId="77777777" w:rsidR="0001047E" w:rsidRPr="009D217A" w:rsidRDefault="0001047E" w:rsidP="003D2165">
      <w:pPr>
        <w:numPr>
          <w:ilvl w:val="0"/>
          <w:numId w:val="2"/>
        </w:numPr>
        <w:spacing w:after="0" w:line="240" w:lineRule="auto"/>
        <w:textAlignment w:val="baseline"/>
        <w:rPr>
          <w:rFonts w:eastAsia="Times New Roman" w:cs="Calibri"/>
          <w:color w:val="000000"/>
          <w:lang w:eastAsia="nl-BE"/>
        </w:rPr>
      </w:pPr>
      <w:r w:rsidRPr="009D217A">
        <w:rPr>
          <w:rFonts w:eastAsia="Times New Roman" w:cs="Calibri"/>
          <w:color w:val="000000"/>
          <w:lang w:eastAsia="nl-BE"/>
        </w:rPr>
        <w:t>Huisvesting &amp; woonkwaliteit</w:t>
      </w:r>
    </w:p>
    <w:p w14:paraId="18CF1FBD" w14:textId="77777777" w:rsidR="0001047E" w:rsidRPr="009D217A" w:rsidRDefault="0001047E" w:rsidP="003D2165">
      <w:pPr>
        <w:numPr>
          <w:ilvl w:val="0"/>
          <w:numId w:val="2"/>
        </w:numPr>
        <w:spacing w:after="0" w:line="240" w:lineRule="auto"/>
        <w:textAlignment w:val="baseline"/>
        <w:rPr>
          <w:rFonts w:eastAsia="Times New Roman" w:cs="Calibri"/>
          <w:color w:val="000000"/>
          <w:lang w:eastAsia="nl-BE"/>
        </w:rPr>
      </w:pPr>
      <w:r w:rsidRPr="009D217A">
        <w:rPr>
          <w:rFonts w:eastAsia="Times New Roman" w:cs="Calibri"/>
          <w:color w:val="000000"/>
          <w:lang w:eastAsia="nl-BE"/>
        </w:rPr>
        <w:t>Retributies en reglementen</w:t>
      </w:r>
    </w:p>
    <w:p w14:paraId="5D01477C" w14:textId="77777777" w:rsidR="0001047E" w:rsidRPr="00A23824" w:rsidRDefault="0001047E" w:rsidP="003D2165">
      <w:pPr>
        <w:numPr>
          <w:ilvl w:val="0"/>
          <w:numId w:val="2"/>
        </w:numPr>
        <w:spacing w:after="0" w:line="240" w:lineRule="auto"/>
        <w:textAlignment w:val="baseline"/>
        <w:rPr>
          <w:rFonts w:eastAsia="Times New Roman" w:cs="Calibri"/>
          <w:color w:val="000000"/>
          <w:lang w:eastAsia="nl-BE"/>
        </w:rPr>
      </w:pPr>
      <w:r w:rsidRPr="00A23824">
        <w:rPr>
          <w:rFonts w:eastAsia="Times New Roman" w:cs="Calibri"/>
          <w:color w:val="000000"/>
          <w:lang w:eastAsia="nl-BE"/>
        </w:rPr>
        <w:t>Afval (</w:t>
      </w:r>
      <w:proofErr w:type="spellStart"/>
      <w:r w:rsidRPr="00A23824">
        <w:rPr>
          <w:rFonts w:eastAsia="Times New Roman" w:cs="Calibri"/>
          <w:color w:val="000000"/>
          <w:lang w:eastAsia="nl-BE"/>
        </w:rPr>
        <w:t>ecopark</w:t>
      </w:r>
      <w:proofErr w:type="spellEnd"/>
      <w:r w:rsidRPr="00A23824">
        <w:rPr>
          <w:rFonts w:eastAsia="Times New Roman" w:cs="Calibri"/>
          <w:color w:val="000000"/>
          <w:lang w:eastAsia="nl-BE"/>
        </w:rPr>
        <w:t xml:space="preserve">, </w:t>
      </w:r>
      <w:proofErr w:type="spellStart"/>
      <w:r w:rsidRPr="00A23824">
        <w:rPr>
          <w:rFonts w:eastAsia="Times New Roman" w:cs="Calibri"/>
          <w:color w:val="000000"/>
          <w:lang w:eastAsia="nl-BE"/>
        </w:rPr>
        <w:t>ophaling</w:t>
      </w:r>
      <w:proofErr w:type="spellEnd"/>
      <w:r w:rsidRPr="00A23824">
        <w:rPr>
          <w:rFonts w:eastAsia="Times New Roman" w:cs="Calibri"/>
          <w:color w:val="000000"/>
          <w:lang w:eastAsia="nl-BE"/>
        </w:rPr>
        <w:t xml:space="preserve"> aan huis, maar ook openbare reinheid)</w:t>
      </w:r>
    </w:p>
    <w:p w14:paraId="1520583C" w14:textId="77777777" w:rsidR="0001047E" w:rsidRPr="009D217A" w:rsidRDefault="0001047E" w:rsidP="003D2165">
      <w:pPr>
        <w:numPr>
          <w:ilvl w:val="0"/>
          <w:numId w:val="2"/>
        </w:numPr>
        <w:spacing w:after="0" w:line="240" w:lineRule="auto"/>
        <w:textAlignment w:val="baseline"/>
        <w:rPr>
          <w:rFonts w:eastAsia="Times New Roman" w:cs="Calibri"/>
          <w:color w:val="000000"/>
          <w:lang w:eastAsia="nl-BE"/>
        </w:rPr>
      </w:pPr>
      <w:r w:rsidRPr="009D217A">
        <w:rPr>
          <w:rFonts w:eastAsia="Times New Roman" w:cs="Calibri"/>
          <w:color w:val="000000"/>
          <w:lang w:eastAsia="nl-BE"/>
        </w:rPr>
        <w:t>Aanspreekpunt lokale economie – vergunningen / vestiging / bestemmingen</w:t>
      </w:r>
    </w:p>
    <w:p w14:paraId="14E5B6C3" w14:textId="77777777" w:rsidR="0001047E" w:rsidRPr="009D217A" w:rsidRDefault="0001047E" w:rsidP="003D2165">
      <w:pPr>
        <w:numPr>
          <w:ilvl w:val="0"/>
          <w:numId w:val="2"/>
        </w:numPr>
        <w:spacing w:after="0" w:line="240" w:lineRule="auto"/>
        <w:textAlignment w:val="baseline"/>
        <w:rPr>
          <w:rFonts w:eastAsia="Times New Roman" w:cs="Calibri"/>
          <w:color w:val="000000"/>
          <w:lang w:eastAsia="nl-BE"/>
        </w:rPr>
      </w:pPr>
      <w:r w:rsidRPr="009D217A">
        <w:rPr>
          <w:rFonts w:eastAsia="Times New Roman" w:cs="Calibri"/>
          <w:color w:val="000000"/>
          <w:lang w:eastAsia="nl-BE"/>
        </w:rPr>
        <w:t>Ambulante handel</w:t>
      </w:r>
    </w:p>
    <w:p w14:paraId="4BA11CD3" w14:textId="77777777" w:rsidR="0001047E" w:rsidRPr="00B6418B" w:rsidRDefault="0001047E" w:rsidP="0001047E">
      <w:pPr>
        <w:ind w:left="345"/>
      </w:pPr>
    </w:p>
    <w:p w14:paraId="1009404F" w14:textId="77777777" w:rsidR="0001047E" w:rsidRDefault="0001047E" w:rsidP="0001047E">
      <w:r>
        <w:t>De gemeentelijke omgevingsambtenaar staat onder leiding van de teamleider wonen en ondernemen.</w:t>
      </w:r>
    </w:p>
    <w:p w14:paraId="4DF4DD0E" w14:textId="77777777" w:rsidR="0001047E" w:rsidRDefault="0001047E" w:rsidP="003D2165">
      <w:pPr>
        <w:pStyle w:val="Lijstalinea"/>
        <w:numPr>
          <w:ilvl w:val="0"/>
          <w:numId w:val="12"/>
        </w:numPr>
        <w:shd w:val="clear" w:color="auto" w:fill="FFFFFF"/>
        <w:suppressAutoHyphens/>
        <w:autoSpaceDE/>
        <w:autoSpaceDN/>
        <w:adjustRightInd/>
        <w:spacing w:before="100" w:beforeAutospacing="1" w:after="100" w:afterAutospacing="1"/>
      </w:pPr>
      <w:r w:rsidRPr="00B6418B">
        <w:t>Doel van de functie</w:t>
      </w:r>
    </w:p>
    <w:p w14:paraId="45D1516E" w14:textId="77777777" w:rsidR="0001047E" w:rsidRPr="00FB36EE" w:rsidRDefault="0001047E" w:rsidP="0001047E">
      <w:pPr>
        <w:pBdr>
          <w:top w:val="single" w:sz="4" w:space="1" w:color="auto"/>
          <w:left w:val="single" w:sz="4" w:space="4" w:color="auto"/>
          <w:bottom w:val="single" w:sz="4" w:space="1" w:color="auto"/>
          <w:right w:val="single" w:sz="4" w:space="4" w:color="auto"/>
        </w:pBdr>
      </w:pPr>
      <w:r w:rsidRPr="00FB36EE">
        <w:t>De gemeentelijke omgevingsambtenaar heeft een onafhankelijke, decretale adviesrol binnen het geïntegreerde omgevingsvergunningsproces</w:t>
      </w:r>
      <w:r>
        <w:t xml:space="preserve"> op gebied van ruimtelijke ordening/stedenbouw of (leef)milieu</w:t>
      </w:r>
      <w:r w:rsidRPr="00FB36EE">
        <w:t>.</w:t>
      </w:r>
    </w:p>
    <w:p w14:paraId="0A2DBFA8" w14:textId="77777777" w:rsidR="0001047E" w:rsidRPr="00FB36EE" w:rsidRDefault="0001047E" w:rsidP="0001047E">
      <w:pPr>
        <w:pBdr>
          <w:top w:val="single" w:sz="4" w:space="1" w:color="auto"/>
          <w:left w:val="single" w:sz="4" w:space="4" w:color="auto"/>
          <w:bottom w:val="single" w:sz="4" w:space="1" w:color="auto"/>
          <w:right w:val="single" w:sz="4" w:space="4" w:color="auto"/>
        </w:pBdr>
      </w:pPr>
      <w:r w:rsidRPr="00FB36EE">
        <w:t>De functie vertaalt de geldende wetgeving en vastgestelde beleidskaders naar objectieve en onderbouwde adviezen en kwaliteitsvolle dossierbehandeling</w:t>
      </w:r>
      <w:r>
        <w:t xml:space="preserve"> van omgevingsvergunningen</w:t>
      </w:r>
      <w:r w:rsidRPr="00FB36EE">
        <w:t xml:space="preserve"> en ondersteunt zo bestuur, teamleider en organisatie in het streven naar een samenhangend en toekomstgericht omgevingsbeleid.</w:t>
      </w:r>
    </w:p>
    <w:p w14:paraId="6F105D87" w14:textId="77777777" w:rsidR="00CF4C16" w:rsidRDefault="00CF4C16" w:rsidP="0001047E">
      <w:pPr>
        <w:rPr>
          <w:b/>
          <w:bCs/>
        </w:rPr>
      </w:pPr>
    </w:p>
    <w:p w14:paraId="0DFA12D4" w14:textId="77777777" w:rsidR="00CF4C16" w:rsidRDefault="00CF4C16" w:rsidP="0001047E">
      <w:pPr>
        <w:rPr>
          <w:b/>
          <w:bCs/>
        </w:rPr>
      </w:pPr>
    </w:p>
    <w:p w14:paraId="181E4994" w14:textId="61E0F3E9" w:rsidR="0001047E" w:rsidRPr="007A5051" w:rsidRDefault="0001047E" w:rsidP="0001047E">
      <w:pPr>
        <w:rPr>
          <w:b/>
          <w:bCs/>
        </w:rPr>
      </w:pPr>
      <w:r w:rsidRPr="007A5051">
        <w:rPr>
          <w:b/>
          <w:bCs/>
        </w:rPr>
        <w:lastRenderedPageBreak/>
        <w:t>Afbakening van de expert-functie:</w:t>
      </w:r>
    </w:p>
    <w:p w14:paraId="5CF9796C" w14:textId="77777777" w:rsidR="0001047E" w:rsidRDefault="0001047E" w:rsidP="0001047E">
      <w:r w:rsidRPr="002A7725">
        <w:t>De GOA</w:t>
      </w:r>
      <w:r w:rsidRPr="002A7725">
        <w:noBreakHyphen/>
        <w:t>medewerker vervult een inhoudelijke en adviserende rol binnen zijn/haar expertisegebied.</w:t>
      </w:r>
    </w:p>
    <w:p w14:paraId="69B40916" w14:textId="77777777" w:rsidR="0001047E" w:rsidRPr="00F56606" w:rsidRDefault="0001047E" w:rsidP="0001047E">
      <w:pPr>
        <w:rPr>
          <w:b/>
          <w:bCs/>
        </w:rPr>
      </w:pPr>
      <w:r w:rsidRPr="00F56606">
        <w:rPr>
          <w:b/>
          <w:bCs/>
        </w:rPr>
        <w:t>Wat doet de functie niet?</w:t>
      </w:r>
    </w:p>
    <w:p w14:paraId="3ACD7D90" w14:textId="77777777" w:rsidR="0001047E" w:rsidRPr="00D06F23" w:rsidRDefault="0001047E" w:rsidP="003D2165">
      <w:pPr>
        <w:pStyle w:val="Lijstalinea"/>
        <w:numPr>
          <w:ilvl w:val="0"/>
          <w:numId w:val="11"/>
        </w:numPr>
        <w:shd w:val="clear" w:color="auto" w:fill="FFFFFF"/>
        <w:suppressAutoHyphens/>
        <w:autoSpaceDE/>
        <w:autoSpaceDN/>
        <w:adjustRightInd/>
        <w:spacing w:before="100" w:beforeAutospacing="1" w:after="100" w:afterAutospacing="1"/>
      </w:pPr>
      <w:r w:rsidRPr="00D06F23">
        <w:t>neemt geen beleidsbeslissingen, maar brengt onafhankelijke adviezen uit ter ondersteuning van de besluitvorming;</w:t>
      </w:r>
    </w:p>
    <w:p w14:paraId="7856DEB7" w14:textId="77777777" w:rsidR="0001047E" w:rsidRPr="00D06F23" w:rsidRDefault="0001047E" w:rsidP="003D2165">
      <w:pPr>
        <w:pStyle w:val="Lijstalinea"/>
        <w:numPr>
          <w:ilvl w:val="0"/>
          <w:numId w:val="11"/>
        </w:numPr>
        <w:shd w:val="clear" w:color="auto" w:fill="FFFFFF"/>
        <w:suppressAutoHyphens/>
        <w:autoSpaceDE/>
        <w:autoSpaceDN/>
        <w:adjustRightInd/>
        <w:spacing w:before="100" w:beforeAutospacing="1" w:after="100" w:afterAutospacing="1"/>
      </w:pPr>
      <w:r w:rsidRPr="00D06F23">
        <w:t>is niet eindverantwoordelijk voor politieke afwegingen of besluiten van bestuur of college;</w:t>
      </w:r>
    </w:p>
    <w:p w14:paraId="37AB17C7" w14:textId="77777777" w:rsidR="0001047E" w:rsidRPr="00D06F23" w:rsidRDefault="0001047E" w:rsidP="003D2165">
      <w:pPr>
        <w:pStyle w:val="Lijstalinea"/>
        <w:numPr>
          <w:ilvl w:val="0"/>
          <w:numId w:val="11"/>
        </w:numPr>
        <w:shd w:val="clear" w:color="auto" w:fill="FFFFFF"/>
        <w:suppressAutoHyphens/>
        <w:autoSpaceDE/>
        <w:autoSpaceDN/>
        <w:adjustRightInd/>
        <w:spacing w:before="100" w:beforeAutospacing="1" w:after="100" w:afterAutospacing="1"/>
      </w:pPr>
      <w:r w:rsidRPr="00D06F23">
        <w:t>staat niet in voor louter administratieve verwerking zonder inhoudelijke beoordeling;</w:t>
      </w:r>
    </w:p>
    <w:p w14:paraId="39BC0C87" w14:textId="77777777" w:rsidR="0001047E" w:rsidRPr="00D06F23" w:rsidRDefault="0001047E" w:rsidP="003D2165">
      <w:pPr>
        <w:pStyle w:val="Lijstalinea"/>
        <w:numPr>
          <w:ilvl w:val="0"/>
          <w:numId w:val="11"/>
        </w:numPr>
        <w:shd w:val="clear" w:color="auto" w:fill="FFFFFF"/>
        <w:suppressAutoHyphens/>
        <w:autoSpaceDE/>
        <w:autoSpaceDN/>
        <w:adjustRightInd/>
        <w:spacing w:before="100" w:beforeAutospacing="1" w:after="100" w:afterAutospacing="1"/>
      </w:pPr>
      <w:r w:rsidRPr="00D06F23">
        <w:t>oefent geen hiërarchische aansturing uit, tenzij expliciet bepaald.</w:t>
      </w:r>
    </w:p>
    <w:p w14:paraId="7BE608B2" w14:textId="77777777" w:rsidR="0001047E" w:rsidRPr="0010379F" w:rsidRDefault="0001047E" w:rsidP="0001047E">
      <w:r w:rsidRPr="0010379F">
        <w:t>Deze afbakening waarborgt de onafhankelijkheid, objectiviteit en deskundige rol van de functie.</w:t>
      </w:r>
    </w:p>
    <w:p w14:paraId="026F024E" w14:textId="77777777" w:rsidR="0001047E" w:rsidRPr="00242C38" w:rsidRDefault="0001047E" w:rsidP="003D2165">
      <w:pPr>
        <w:pStyle w:val="Lijstalinea"/>
        <w:numPr>
          <w:ilvl w:val="0"/>
          <w:numId w:val="12"/>
        </w:numPr>
        <w:shd w:val="clear" w:color="auto" w:fill="FFFFFF"/>
        <w:suppressAutoHyphens/>
        <w:autoSpaceDE/>
        <w:autoSpaceDN/>
        <w:adjustRightInd/>
        <w:spacing w:before="100" w:beforeAutospacing="1" w:after="100" w:afterAutospacing="1"/>
        <w:rPr>
          <w:b/>
        </w:rPr>
      </w:pPr>
      <w:r w:rsidRPr="00B6418B">
        <w:t>Resultaatsgebieden</w:t>
      </w:r>
    </w:p>
    <w:tbl>
      <w:tblPr>
        <w:tblStyle w:val="Tabelraster"/>
        <w:tblW w:w="0" w:type="auto"/>
        <w:tblLook w:val="04A0" w:firstRow="1" w:lastRow="0" w:firstColumn="1" w:lastColumn="0" w:noHBand="0" w:noVBand="1"/>
      </w:tblPr>
      <w:tblGrid>
        <w:gridCol w:w="9062"/>
      </w:tblGrid>
      <w:tr w:rsidR="0001047E" w:rsidRPr="00B6418B" w14:paraId="2EE8DB4C" w14:textId="77777777" w:rsidTr="005E2942">
        <w:tc>
          <w:tcPr>
            <w:tcW w:w="9062" w:type="dxa"/>
          </w:tcPr>
          <w:p w14:paraId="77B817AA" w14:textId="77777777" w:rsidR="0001047E" w:rsidRPr="001403A2" w:rsidRDefault="0001047E" w:rsidP="005E2942">
            <w:pPr>
              <w:shd w:val="clear" w:color="auto" w:fill="FFFFFF"/>
              <w:spacing w:before="100" w:beforeAutospacing="1" w:after="100" w:afterAutospacing="1"/>
              <w:rPr>
                <w:sz w:val="24"/>
                <w:szCs w:val="24"/>
              </w:rPr>
            </w:pPr>
            <w:r w:rsidRPr="001403A2">
              <w:rPr>
                <w:sz w:val="24"/>
                <w:szCs w:val="24"/>
              </w:rPr>
              <w:t>Resultaatsgebied 1: Inhoudelijke behandeling en kwaliteitsbewaking van omgevingsdossiers</w:t>
            </w:r>
          </w:p>
          <w:p w14:paraId="6C70D0D7" w14:textId="77777777" w:rsidR="0001047E" w:rsidRPr="0001047E" w:rsidRDefault="0001047E" w:rsidP="0001047E">
            <w:pPr>
              <w:pStyle w:val="Geenafstand"/>
            </w:pPr>
            <w:r w:rsidRPr="0001047E">
              <w:t>Zorgt voor een inhoudelijk correcte, juridisch onderbouwde en kwaliteitsvolle behandeling van omgevingsvergunningsdossiers, met respect voor de geldende procedures en termijnen.</w:t>
            </w:r>
          </w:p>
          <w:p w14:paraId="3F08B13B" w14:textId="77777777" w:rsidR="0001047E" w:rsidRPr="0001047E" w:rsidRDefault="0001047E" w:rsidP="0001047E">
            <w:pPr>
              <w:pStyle w:val="Geenafstand"/>
            </w:pPr>
            <w:r w:rsidRPr="0001047E">
              <w:t>Dit houdt onder meer in:</w:t>
            </w:r>
          </w:p>
          <w:p w14:paraId="4B83F847" w14:textId="77777777" w:rsidR="0001047E" w:rsidRPr="0001047E" w:rsidRDefault="0001047E" w:rsidP="003D2165">
            <w:pPr>
              <w:pStyle w:val="Geenafstand"/>
              <w:numPr>
                <w:ilvl w:val="0"/>
                <w:numId w:val="20"/>
              </w:numPr>
            </w:pPr>
            <w:r w:rsidRPr="0001047E">
              <w:t xml:space="preserve">Doet de eerste controle op volledigheid en ontvankelijkheid voor alle omgevingsvergunningsdossiers </w:t>
            </w:r>
          </w:p>
          <w:p w14:paraId="20D89F73" w14:textId="77777777" w:rsidR="0001047E" w:rsidRPr="0001047E" w:rsidRDefault="0001047E" w:rsidP="003D2165">
            <w:pPr>
              <w:pStyle w:val="Geenafstand"/>
              <w:numPr>
                <w:ilvl w:val="0"/>
                <w:numId w:val="20"/>
              </w:numPr>
            </w:pPr>
            <w:r w:rsidRPr="0001047E">
              <w:t>Analyseert omgevingsdossiers op basis van wetgeving, beleidskaders en relevante adviezen</w:t>
            </w:r>
          </w:p>
          <w:p w14:paraId="3169C895" w14:textId="77777777" w:rsidR="0001047E" w:rsidRPr="0001047E" w:rsidRDefault="0001047E" w:rsidP="003D2165">
            <w:pPr>
              <w:pStyle w:val="Lijstalinea"/>
              <w:numPr>
                <w:ilvl w:val="0"/>
                <w:numId w:val="20"/>
              </w:numPr>
              <w:shd w:val="clear" w:color="auto" w:fill="FFFFFF"/>
              <w:suppressAutoHyphens/>
              <w:autoSpaceDE/>
              <w:autoSpaceDN/>
              <w:adjustRightInd/>
              <w:spacing w:before="100" w:beforeAutospacing="1" w:after="0" w:afterAutospacing="1"/>
            </w:pPr>
            <w:r w:rsidRPr="0001047E">
              <w:t>Waakt over consistentie en rechtszekerheid in de toepassing van regelgeving</w:t>
            </w:r>
          </w:p>
          <w:p w14:paraId="4240D2BF" w14:textId="77777777" w:rsidR="0001047E" w:rsidRPr="0001047E" w:rsidRDefault="0001047E" w:rsidP="003D2165">
            <w:pPr>
              <w:pStyle w:val="Lijstalinea"/>
              <w:numPr>
                <w:ilvl w:val="0"/>
                <w:numId w:val="20"/>
              </w:numPr>
              <w:shd w:val="clear" w:color="auto" w:fill="FFFFFF"/>
              <w:suppressAutoHyphens/>
              <w:autoSpaceDE/>
              <w:autoSpaceDN/>
              <w:adjustRightInd/>
              <w:spacing w:before="100" w:beforeAutospacing="1" w:after="0" w:afterAutospacing="1"/>
            </w:pPr>
            <w:r w:rsidRPr="0001047E">
              <w:t>Zorgt voor een inhoudelijk correcte en transparante dossieropbouw</w:t>
            </w:r>
          </w:p>
          <w:p w14:paraId="4BE1C254" w14:textId="77777777" w:rsidR="0001047E" w:rsidRPr="001403A2" w:rsidRDefault="0001047E" w:rsidP="003D2165">
            <w:pPr>
              <w:pStyle w:val="Lijstalinea"/>
              <w:numPr>
                <w:ilvl w:val="0"/>
                <w:numId w:val="20"/>
              </w:numPr>
              <w:shd w:val="clear" w:color="auto" w:fill="FFFFFF"/>
              <w:suppressAutoHyphens/>
              <w:autoSpaceDE/>
              <w:autoSpaceDN/>
              <w:adjustRightInd/>
              <w:spacing w:before="100" w:beforeAutospacing="1" w:after="0" w:afterAutospacing="1"/>
              <w:rPr>
                <w:b/>
              </w:rPr>
            </w:pPr>
            <w:r w:rsidRPr="0001047E">
              <w:t>Bewaakt de kwaliteit en volledigheid van adviezen binnen het vergunningsproces</w:t>
            </w:r>
          </w:p>
        </w:tc>
      </w:tr>
      <w:tr w:rsidR="0001047E" w:rsidRPr="00B6418B" w14:paraId="26E171BD" w14:textId="77777777" w:rsidTr="005E2942">
        <w:tc>
          <w:tcPr>
            <w:tcW w:w="9062" w:type="dxa"/>
          </w:tcPr>
          <w:p w14:paraId="3631B0BA" w14:textId="77777777" w:rsidR="0001047E" w:rsidRPr="001403A2" w:rsidRDefault="0001047E" w:rsidP="005E2942">
            <w:pPr>
              <w:rPr>
                <w:sz w:val="24"/>
                <w:szCs w:val="24"/>
              </w:rPr>
            </w:pPr>
            <w:r w:rsidRPr="001403A2">
              <w:rPr>
                <w:sz w:val="24"/>
                <w:szCs w:val="24"/>
              </w:rPr>
              <w:t>Resultaatsgebied 2 : Onafhankelijke advisering binnen het geïntegreerde omgevingsvergunningsproces aan bestuur en organisatie</w:t>
            </w:r>
          </w:p>
          <w:p w14:paraId="2B55994D" w14:textId="77777777" w:rsidR="0001047E" w:rsidRDefault="0001047E" w:rsidP="005E2942"/>
          <w:p w14:paraId="0DE6EEA0" w14:textId="77777777" w:rsidR="0001047E" w:rsidRDefault="0001047E" w:rsidP="005E2942">
            <w:r w:rsidRPr="00D323D8">
              <w:t xml:space="preserve">Levert onafhankelijke, objectieve en onderbouwde adviezen </w:t>
            </w:r>
            <w:r>
              <w:t xml:space="preserve">in omgevingsvergunningsdossiers </w:t>
            </w:r>
            <w:r w:rsidRPr="00D323D8">
              <w:t>ter ondersteuning van bestuurlijke besluitvorming.</w:t>
            </w:r>
          </w:p>
          <w:p w14:paraId="6F5D26D2" w14:textId="77777777" w:rsidR="0001047E" w:rsidRPr="00D323D8" w:rsidRDefault="0001047E" w:rsidP="005E2942">
            <w:r>
              <w:t>Dit houdt onder meer in:</w:t>
            </w:r>
          </w:p>
          <w:p w14:paraId="63A7370E" w14:textId="77777777" w:rsidR="0001047E" w:rsidRDefault="0001047E" w:rsidP="003D2165">
            <w:pPr>
              <w:numPr>
                <w:ilvl w:val="0"/>
                <w:numId w:val="8"/>
              </w:numPr>
            </w:pPr>
            <w:r>
              <w:t>Analyseert concrete vergunningsaanvragen, meldingen en adviezen</w:t>
            </w:r>
          </w:p>
          <w:p w14:paraId="20F7FC2A" w14:textId="77777777" w:rsidR="0001047E" w:rsidRPr="00D323D8" w:rsidRDefault="0001047E" w:rsidP="003D2165">
            <w:pPr>
              <w:numPr>
                <w:ilvl w:val="0"/>
                <w:numId w:val="8"/>
              </w:numPr>
            </w:pPr>
            <w:r w:rsidRPr="00D323D8">
              <w:t>Formuleert adviezen als vertaling van geldende wetgeving en beleidskaders</w:t>
            </w:r>
          </w:p>
          <w:p w14:paraId="64919632" w14:textId="77777777" w:rsidR="0001047E" w:rsidRPr="00D323D8" w:rsidRDefault="0001047E" w:rsidP="003D2165">
            <w:pPr>
              <w:numPr>
                <w:ilvl w:val="0"/>
                <w:numId w:val="8"/>
              </w:numPr>
            </w:pPr>
            <w:r w:rsidRPr="00D323D8">
              <w:t>Duidt juridische, ruimtelijke en beleidsmatige implicaties van dossiers</w:t>
            </w:r>
          </w:p>
          <w:p w14:paraId="403BEC2F" w14:textId="77777777" w:rsidR="0001047E" w:rsidRDefault="0001047E" w:rsidP="003D2165">
            <w:pPr>
              <w:numPr>
                <w:ilvl w:val="0"/>
                <w:numId w:val="8"/>
              </w:numPr>
            </w:pPr>
            <w:r>
              <w:t>Vertaalt complexe regelgeving naar begrijpelijke en juridisch correcte adviezen</w:t>
            </w:r>
          </w:p>
          <w:p w14:paraId="55E08FC1" w14:textId="77777777" w:rsidR="0001047E" w:rsidRPr="00D323D8" w:rsidRDefault="0001047E" w:rsidP="003D2165">
            <w:pPr>
              <w:numPr>
                <w:ilvl w:val="0"/>
                <w:numId w:val="8"/>
              </w:numPr>
            </w:pPr>
            <w:r>
              <w:t>Licht dossiers toe aan bestuur leidinggevenden  en collega-diensten</w:t>
            </w:r>
          </w:p>
          <w:p w14:paraId="22F7C04C" w14:textId="77777777" w:rsidR="0001047E" w:rsidRDefault="0001047E" w:rsidP="003D2165">
            <w:pPr>
              <w:numPr>
                <w:ilvl w:val="0"/>
                <w:numId w:val="8"/>
              </w:numPr>
            </w:pPr>
            <w:r w:rsidRPr="00D323D8">
              <w:t>Ondersteunt beraadslagingen en besluitvorming zonder deze te sturen</w:t>
            </w:r>
          </w:p>
          <w:p w14:paraId="1598EDA4" w14:textId="77777777" w:rsidR="0001047E" w:rsidRDefault="0001047E" w:rsidP="005E2942"/>
        </w:tc>
      </w:tr>
      <w:tr w:rsidR="0001047E" w:rsidRPr="00B6418B" w14:paraId="6A1B9774" w14:textId="77777777" w:rsidTr="005E2942">
        <w:tc>
          <w:tcPr>
            <w:tcW w:w="9062" w:type="dxa"/>
          </w:tcPr>
          <w:p w14:paraId="31D52C3D" w14:textId="77777777" w:rsidR="0001047E" w:rsidRPr="001403A2" w:rsidRDefault="0001047E" w:rsidP="005E2942">
            <w:pPr>
              <w:rPr>
                <w:sz w:val="24"/>
                <w:szCs w:val="24"/>
              </w:rPr>
            </w:pPr>
            <w:r w:rsidRPr="001403A2">
              <w:rPr>
                <w:sz w:val="24"/>
                <w:szCs w:val="24"/>
              </w:rPr>
              <w:t>Resultaatsgebied 3: beleidsmatige signalering en expertiseontwikkeling</w:t>
            </w:r>
          </w:p>
          <w:p w14:paraId="5A0EEC10" w14:textId="77777777" w:rsidR="0001047E" w:rsidRDefault="0001047E" w:rsidP="005E2942"/>
          <w:p w14:paraId="0982FBBB" w14:textId="77777777" w:rsidR="0001047E" w:rsidRDefault="0001047E" w:rsidP="005E2942">
            <w:r w:rsidRPr="00D323D8">
              <w:lastRenderedPageBreak/>
              <w:t>Signaleert structurele knelpunten, evoluties en risico’s binnen het omgevingsbeleid en draagt bij aan beleidsontwikkeling.</w:t>
            </w:r>
          </w:p>
          <w:p w14:paraId="00FFE737" w14:textId="77777777" w:rsidR="0001047E" w:rsidRPr="00D323D8" w:rsidRDefault="0001047E" w:rsidP="005E2942">
            <w:r>
              <w:t>Dit houdt onder meer in:</w:t>
            </w:r>
          </w:p>
          <w:p w14:paraId="7455D7E2" w14:textId="77777777" w:rsidR="0001047E" w:rsidRPr="00D323D8" w:rsidRDefault="0001047E" w:rsidP="003D2165">
            <w:pPr>
              <w:numPr>
                <w:ilvl w:val="0"/>
                <w:numId w:val="9"/>
              </w:numPr>
            </w:pPr>
            <w:r w:rsidRPr="00D323D8">
              <w:t>Detecteert terugkerende problematieken of lacunes in regelgeving of beleid</w:t>
            </w:r>
          </w:p>
          <w:p w14:paraId="1C47EE11" w14:textId="77777777" w:rsidR="0001047E" w:rsidRPr="00D323D8" w:rsidRDefault="0001047E" w:rsidP="003D2165">
            <w:pPr>
              <w:numPr>
                <w:ilvl w:val="0"/>
                <w:numId w:val="9"/>
              </w:numPr>
            </w:pPr>
            <w:r w:rsidRPr="00D323D8">
              <w:t>Signaleert aandachtspunten en verbeterkansen aan teamleider en bestuur</w:t>
            </w:r>
          </w:p>
          <w:p w14:paraId="0E84D606" w14:textId="77777777" w:rsidR="0001047E" w:rsidRPr="00D323D8" w:rsidRDefault="0001047E" w:rsidP="003D2165">
            <w:pPr>
              <w:numPr>
                <w:ilvl w:val="0"/>
                <w:numId w:val="9"/>
              </w:numPr>
            </w:pPr>
            <w:r w:rsidRPr="00D323D8">
              <w:t>Levert inhoudelijke input voor de bijsturing of actualisatie van beleidskaders</w:t>
            </w:r>
          </w:p>
          <w:p w14:paraId="19136179" w14:textId="77777777" w:rsidR="0001047E" w:rsidRPr="00D323D8" w:rsidRDefault="0001047E" w:rsidP="003D2165">
            <w:pPr>
              <w:numPr>
                <w:ilvl w:val="0"/>
                <w:numId w:val="9"/>
              </w:numPr>
            </w:pPr>
            <w:r w:rsidRPr="00D323D8">
              <w:t>Volgt relevante decretale, juridische en beleidsontwikkelingen op</w:t>
            </w:r>
          </w:p>
          <w:p w14:paraId="178F28C4" w14:textId="77777777" w:rsidR="0001047E" w:rsidRPr="00B6418B" w:rsidRDefault="0001047E" w:rsidP="005E2942"/>
        </w:tc>
      </w:tr>
      <w:tr w:rsidR="0001047E" w:rsidRPr="00B6418B" w14:paraId="5C32A6DE" w14:textId="77777777" w:rsidTr="005E2942">
        <w:tc>
          <w:tcPr>
            <w:tcW w:w="9062" w:type="dxa"/>
          </w:tcPr>
          <w:p w14:paraId="3F8E3C72" w14:textId="55771F19" w:rsidR="0001047E" w:rsidRPr="001403A2" w:rsidRDefault="0001047E" w:rsidP="005E2942">
            <w:pPr>
              <w:rPr>
                <w:sz w:val="24"/>
                <w:szCs w:val="24"/>
              </w:rPr>
            </w:pPr>
            <w:r w:rsidRPr="001403A2">
              <w:rPr>
                <w:sz w:val="24"/>
                <w:szCs w:val="24"/>
              </w:rPr>
              <w:lastRenderedPageBreak/>
              <w:t xml:space="preserve">Resultaatsgebied 4: </w:t>
            </w:r>
            <w:r>
              <w:rPr>
                <w:sz w:val="24"/>
                <w:szCs w:val="24"/>
              </w:rPr>
              <w:t>d</w:t>
            </w:r>
            <w:r w:rsidRPr="001403A2">
              <w:rPr>
                <w:sz w:val="24"/>
                <w:szCs w:val="24"/>
              </w:rPr>
              <w:t>e gemeentelijke omgevingsambtenaar werkt in functie van een geïntegreerde en kwaliteitsvolle dossierbehandeling samen met verschillende interne en externe actoren:</w:t>
            </w:r>
          </w:p>
          <w:p w14:paraId="4EB1AC31" w14:textId="77777777" w:rsidR="0001047E" w:rsidRDefault="0001047E" w:rsidP="005E2942"/>
          <w:p w14:paraId="1127B848" w14:textId="77777777" w:rsidR="0001047E" w:rsidRDefault="0001047E" w:rsidP="005E2942">
            <w:r w:rsidRPr="00D323D8">
              <w:t>Draagt bij aan een geïntegreerde aanpak van omgevingsdossiers door inhoudelijke afstemming en samenwerking.</w:t>
            </w:r>
          </w:p>
          <w:p w14:paraId="4CEC3206" w14:textId="77777777" w:rsidR="00EF2C42" w:rsidRDefault="00EF2C42" w:rsidP="005E2942"/>
          <w:p w14:paraId="0598B31E" w14:textId="77777777" w:rsidR="0001047E" w:rsidRPr="00D323D8" w:rsidRDefault="0001047E" w:rsidP="005E2942">
            <w:r>
              <w:t>Dit houdt onder meer in:</w:t>
            </w:r>
          </w:p>
          <w:p w14:paraId="4E1C3C98" w14:textId="77777777" w:rsidR="0001047E" w:rsidRDefault="0001047E" w:rsidP="005E2942">
            <w:r>
              <w:t>Interne samenwerking:</w:t>
            </w:r>
          </w:p>
          <w:p w14:paraId="2C4D83FD" w14:textId="77777777" w:rsidR="0001047E" w:rsidRPr="00D06F23" w:rsidRDefault="0001047E" w:rsidP="003D2165">
            <w:pPr>
              <w:pStyle w:val="Lijstalinea"/>
              <w:numPr>
                <w:ilvl w:val="0"/>
                <w:numId w:val="13"/>
              </w:numPr>
              <w:shd w:val="clear" w:color="auto" w:fill="FFFFFF"/>
              <w:suppressAutoHyphens/>
              <w:autoSpaceDE/>
              <w:autoSpaceDN/>
              <w:adjustRightInd/>
              <w:spacing w:before="100" w:beforeAutospacing="1" w:after="100" w:afterAutospacing="1"/>
            </w:pPr>
            <w:r w:rsidRPr="00D06F23">
              <w:t>Met collega-diensten binnen het lokaal bestuur</w:t>
            </w:r>
          </w:p>
          <w:p w14:paraId="34CD428C" w14:textId="77777777" w:rsidR="0001047E" w:rsidRDefault="0001047E" w:rsidP="003D2165">
            <w:pPr>
              <w:pStyle w:val="Lijstalinea"/>
              <w:numPr>
                <w:ilvl w:val="0"/>
                <w:numId w:val="13"/>
              </w:numPr>
              <w:shd w:val="clear" w:color="auto" w:fill="FFFFFF"/>
              <w:suppressAutoHyphens/>
              <w:autoSpaceDE/>
              <w:autoSpaceDN/>
              <w:adjustRightInd/>
              <w:spacing w:before="100" w:beforeAutospacing="1" w:after="100" w:afterAutospacing="1"/>
            </w:pPr>
            <w:r w:rsidRPr="00D06F23">
              <w:t>Met de teamleider en betrokken beleidsmedewerkers</w:t>
            </w:r>
          </w:p>
          <w:p w14:paraId="417ED332" w14:textId="77777777" w:rsidR="0001047E" w:rsidRPr="00D06F23" w:rsidRDefault="0001047E" w:rsidP="003D2165">
            <w:pPr>
              <w:pStyle w:val="Lijstalinea"/>
              <w:numPr>
                <w:ilvl w:val="0"/>
                <w:numId w:val="13"/>
              </w:numPr>
              <w:shd w:val="clear" w:color="auto" w:fill="FFFFFF"/>
              <w:suppressAutoHyphens/>
              <w:autoSpaceDE/>
              <w:autoSpaceDN/>
              <w:adjustRightInd/>
              <w:spacing w:before="100" w:beforeAutospacing="1" w:after="100" w:afterAutospacing="1"/>
            </w:pPr>
            <w:r>
              <w:t>Neemt actief deel  aan het teamoverleg</w:t>
            </w:r>
          </w:p>
          <w:p w14:paraId="3978F2F1" w14:textId="77777777" w:rsidR="0001047E" w:rsidRPr="00D06F23" w:rsidRDefault="0001047E" w:rsidP="003D2165">
            <w:pPr>
              <w:pStyle w:val="Lijstalinea"/>
              <w:numPr>
                <w:ilvl w:val="0"/>
                <w:numId w:val="13"/>
              </w:numPr>
              <w:shd w:val="clear" w:color="auto" w:fill="FFFFFF"/>
              <w:suppressAutoHyphens/>
              <w:autoSpaceDE/>
              <w:autoSpaceDN/>
              <w:adjustRightInd/>
              <w:spacing w:before="100" w:beforeAutospacing="1" w:after="100" w:afterAutospacing="1"/>
            </w:pPr>
            <w:r w:rsidRPr="00D06F23">
              <w:t>Met bestuur in het kader van toelichting en advisering</w:t>
            </w:r>
          </w:p>
          <w:p w14:paraId="700CCFDB" w14:textId="77777777" w:rsidR="0001047E" w:rsidRPr="00D06F23" w:rsidRDefault="0001047E" w:rsidP="003D2165">
            <w:pPr>
              <w:pStyle w:val="Lijstalinea"/>
              <w:numPr>
                <w:ilvl w:val="0"/>
                <w:numId w:val="13"/>
              </w:numPr>
              <w:shd w:val="clear" w:color="auto" w:fill="FFFFFF"/>
              <w:suppressAutoHyphens/>
              <w:autoSpaceDE/>
              <w:autoSpaceDN/>
              <w:adjustRightInd/>
              <w:spacing w:before="100" w:beforeAutospacing="1" w:after="100" w:afterAutospacing="1"/>
            </w:pPr>
            <w:r w:rsidRPr="00D06F23">
              <w:t>Deelname aan structurele overlegmomenten waaronder het bouwcollege, evenementenoverleg</w:t>
            </w:r>
          </w:p>
          <w:p w14:paraId="368EE943" w14:textId="77777777" w:rsidR="0001047E" w:rsidRDefault="0001047E" w:rsidP="005E2942">
            <w:r>
              <w:t>Externe samenwerking:</w:t>
            </w:r>
          </w:p>
          <w:p w14:paraId="23978DFA" w14:textId="77777777" w:rsidR="0001047E" w:rsidRPr="002858C6" w:rsidRDefault="0001047E" w:rsidP="003D2165">
            <w:pPr>
              <w:pStyle w:val="Lijstalinea"/>
              <w:numPr>
                <w:ilvl w:val="0"/>
                <w:numId w:val="14"/>
              </w:numPr>
              <w:shd w:val="clear" w:color="auto" w:fill="FFFFFF"/>
              <w:suppressAutoHyphens/>
              <w:autoSpaceDE/>
              <w:autoSpaceDN/>
              <w:adjustRightInd/>
              <w:spacing w:before="100" w:beforeAutospacing="1" w:after="100" w:afterAutospacing="1"/>
            </w:pPr>
            <w:r w:rsidRPr="002858C6">
              <w:t xml:space="preserve">Met adviesinstanties in het kader van het omgevingsvergunningsproces; </w:t>
            </w:r>
          </w:p>
          <w:p w14:paraId="082E731C" w14:textId="77777777" w:rsidR="0001047E" w:rsidRPr="002858C6" w:rsidRDefault="0001047E" w:rsidP="003D2165">
            <w:pPr>
              <w:pStyle w:val="Lijstalinea"/>
              <w:numPr>
                <w:ilvl w:val="0"/>
                <w:numId w:val="14"/>
              </w:numPr>
              <w:shd w:val="clear" w:color="auto" w:fill="FFFFFF"/>
              <w:suppressAutoHyphens/>
              <w:autoSpaceDE/>
              <w:autoSpaceDN/>
              <w:adjustRightInd/>
              <w:spacing w:before="100" w:beforeAutospacing="1" w:after="100" w:afterAutospacing="1"/>
            </w:pPr>
            <w:r w:rsidRPr="002858C6">
              <w:t xml:space="preserve">Met het intergemeentelijk samenwerkingsverband Atrium; </w:t>
            </w:r>
          </w:p>
          <w:p w14:paraId="7902B0FE" w14:textId="77777777" w:rsidR="0001047E" w:rsidRPr="002858C6" w:rsidRDefault="0001047E" w:rsidP="003D2165">
            <w:pPr>
              <w:pStyle w:val="Lijstalinea"/>
              <w:numPr>
                <w:ilvl w:val="0"/>
                <w:numId w:val="14"/>
              </w:numPr>
              <w:shd w:val="clear" w:color="auto" w:fill="FFFFFF"/>
              <w:suppressAutoHyphens/>
              <w:autoSpaceDE/>
              <w:autoSpaceDN/>
              <w:adjustRightInd/>
              <w:spacing w:before="100" w:beforeAutospacing="1" w:after="100" w:afterAutospacing="1"/>
            </w:pPr>
            <w:r w:rsidRPr="002858C6">
              <w:t>Binnen het Vlaams netwerk omgevingsambtenaren en andere relevante netwerken;</w:t>
            </w:r>
          </w:p>
          <w:p w14:paraId="774CE679" w14:textId="77777777" w:rsidR="0001047E" w:rsidRPr="00B6418B" w:rsidRDefault="0001047E" w:rsidP="003D2165">
            <w:pPr>
              <w:pStyle w:val="Lijstalinea"/>
              <w:numPr>
                <w:ilvl w:val="0"/>
                <w:numId w:val="14"/>
              </w:numPr>
              <w:shd w:val="clear" w:color="auto" w:fill="FFFFFF"/>
              <w:suppressAutoHyphens/>
              <w:autoSpaceDE/>
              <w:autoSpaceDN/>
              <w:adjustRightInd/>
              <w:spacing w:before="100" w:beforeAutospacing="1" w:after="100" w:afterAutospacing="1"/>
            </w:pPr>
            <w:r w:rsidRPr="002858C6">
              <w:t>Occasioneel overleg met hogere overheden en gespecialiseerde instanties</w:t>
            </w:r>
          </w:p>
        </w:tc>
      </w:tr>
      <w:tr w:rsidR="0001047E" w:rsidRPr="00B6418B" w14:paraId="1F45CE73" w14:textId="77777777" w:rsidTr="005E2942">
        <w:tc>
          <w:tcPr>
            <w:tcW w:w="9062" w:type="dxa"/>
          </w:tcPr>
          <w:p w14:paraId="1E3876AE" w14:textId="77777777" w:rsidR="0001047E" w:rsidRPr="001403A2" w:rsidRDefault="0001047E" w:rsidP="005E2942">
            <w:pPr>
              <w:rPr>
                <w:sz w:val="24"/>
                <w:szCs w:val="24"/>
              </w:rPr>
            </w:pPr>
            <w:r w:rsidRPr="001403A2">
              <w:rPr>
                <w:sz w:val="24"/>
                <w:szCs w:val="24"/>
              </w:rPr>
              <w:t>Resultaatsgebied 5: Ondersteuning van een transparante en kwaliteitsvolle dienstverlening</w:t>
            </w:r>
          </w:p>
          <w:p w14:paraId="772DB77E" w14:textId="77777777" w:rsidR="0001047E" w:rsidRDefault="0001047E" w:rsidP="005E2942"/>
          <w:p w14:paraId="2FE54526" w14:textId="77777777" w:rsidR="0001047E" w:rsidRDefault="0001047E" w:rsidP="005E2942">
            <w:r w:rsidRPr="00D323D8">
              <w:t>Draagt bij aan een professionele, correcte en begrijpelijke dienstverlening aan burgers en externe actoren.</w:t>
            </w:r>
          </w:p>
          <w:p w14:paraId="099A9DB2" w14:textId="77777777" w:rsidR="0001047E" w:rsidRPr="00D323D8" w:rsidRDefault="0001047E" w:rsidP="005E2942">
            <w:r>
              <w:t>Dit houdt onder meer in:</w:t>
            </w:r>
          </w:p>
          <w:p w14:paraId="0BA075CE" w14:textId="77777777" w:rsidR="0001047E" w:rsidRPr="00D323D8" w:rsidRDefault="0001047E" w:rsidP="003D2165">
            <w:pPr>
              <w:numPr>
                <w:ilvl w:val="0"/>
                <w:numId w:val="10"/>
              </w:numPr>
            </w:pPr>
            <w:r w:rsidRPr="00D323D8">
              <w:t>Verduidelijkt regelgeving en procedures op een objectieve en neutrale manier</w:t>
            </w:r>
          </w:p>
          <w:p w14:paraId="25D425E5" w14:textId="77777777" w:rsidR="0001047E" w:rsidRPr="00D323D8" w:rsidRDefault="0001047E" w:rsidP="003D2165">
            <w:pPr>
              <w:numPr>
                <w:ilvl w:val="0"/>
                <w:numId w:val="10"/>
              </w:numPr>
            </w:pPr>
            <w:r w:rsidRPr="00D323D8">
              <w:t>Zorgt voor consistente communicatie over toepassing van omgevingsregelgeving</w:t>
            </w:r>
          </w:p>
          <w:p w14:paraId="56BE95A9" w14:textId="77777777" w:rsidR="0001047E" w:rsidRPr="00D323D8" w:rsidRDefault="0001047E" w:rsidP="003D2165">
            <w:pPr>
              <w:numPr>
                <w:ilvl w:val="0"/>
                <w:numId w:val="10"/>
              </w:numPr>
            </w:pPr>
            <w:r w:rsidRPr="00D323D8">
              <w:t>Bewaakt de deskundigheid en betrouwbaarheid van verstrekte informatie</w:t>
            </w:r>
          </w:p>
          <w:p w14:paraId="68805B92" w14:textId="77777777" w:rsidR="0001047E" w:rsidRDefault="0001047E" w:rsidP="005E2942">
            <w:pPr>
              <w:rPr>
                <w:b/>
                <w:bCs/>
              </w:rPr>
            </w:pPr>
          </w:p>
        </w:tc>
      </w:tr>
    </w:tbl>
    <w:p w14:paraId="3DA01889" w14:textId="77777777" w:rsidR="0001047E" w:rsidRDefault="0001047E" w:rsidP="0001047E">
      <w:pPr>
        <w:rPr>
          <w:b/>
        </w:rPr>
      </w:pPr>
    </w:p>
    <w:p w14:paraId="1E1AA685" w14:textId="77777777" w:rsidR="00CF4C16" w:rsidRDefault="00CF4C16" w:rsidP="0001047E">
      <w:pPr>
        <w:rPr>
          <w:b/>
        </w:rPr>
      </w:pPr>
    </w:p>
    <w:p w14:paraId="7B290517" w14:textId="77777777" w:rsidR="00CF4C16" w:rsidRDefault="00CF4C16" w:rsidP="0001047E">
      <w:pPr>
        <w:rPr>
          <w:b/>
        </w:rPr>
      </w:pPr>
    </w:p>
    <w:p w14:paraId="17F35671" w14:textId="77777777" w:rsidR="00CF4C16" w:rsidRPr="00B6418B" w:rsidRDefault="00CF4C16" w:rsidP="0001047E">
      <w:pPr>
        <w:rPr>
          <w:b/>
        </w:rPr>
      </w:pPr>
    </w:p>
    <w:p w14:paraId="41DA1257" w14:textId="77777777" w:rsidR="0001047E" w:rsidRPr="007A5051" w:rsidRDefault="0001047E" w:rsidP="0001047E">
      <w:pPr>
        <w:rPr>
          <w:b/>
          <w:color w:val="5B9BD5" w:themeColor="accent1"/>
        </w:rPr>
      </w:pPr>
      <w:r w:rsidRPr="007A5051">
        <w:rPr>
          <w:b/>
          <w:color w:val="5B9BD5" w:themeColor="accent1"/>
        </w:rPr>
        <w:lastRenderedPageBreak/>
        <w:t>5. Competenties</w:t>
      </w:r>
    </w:p>
    <w:p w14:paraId="65FE73E3" w14:textId="77777777" w:rsidR="0001047E" w:rsidRPr="00B6418B" w:rsidRDefault="0001047E" w:rsidP="0001047E">
      <w:pPr>
        <w:rPr>
          <w:b/>
        </w:rPr>
      </w:pPr>
      <w:r w:rsidRPr="00B6418B">
        <w:rPr>
          <w:b/>
        </w:rPr>
        <w:t>5.1 Kennis gebonden competenties</w:t>
      </w:r>
    </w:p>
    <w:p w14:paraId="6DB0B4F6" w14:textId="77777777" w:rsidR="0001047E" w:rsidRDefault="0001047E" w:rsidP="0001047E">
      <w:pPr>
        <w:rPr>
          <w:b/>
        </w:rPr>
      </w:pPr>
      <w:r w:rsidRPr="00B6418B">
        <w:rPr>
          <w:b/>
        </w:rPr>
        <w:t>5.1.1 Kennis bij aanwerving</w:t>
      </w:r>
    </w:p>
    <w:p w14:paraId="2F1B37FB" w14:textId="77777777" w:rsidR="0001047E" w:rsidRDefault="0001047E" w:rsidP="0001047E">
      <w:pPr>
        <w:rPr>
          <w:b/>
        </w:rPr>
      </w:pPr>
      <w:r>
        <w:rPr>
          <w:b/>
        </w:rPr>
        <w:t>Gemeenschappelijk voor alle GOA-functies:</w:t>
      </w:r>
    </w:p>
    <w:p w14:paraId="423F6057" w14:textId="77777777" w:rsidR="0001047E" w:rsidRPr="00F56606" w:rsidRDefault="0001047E" w:rsidP="003D2165">
      <w:pPr>
        <w:pStyle w:val="Lijstalinea"/>
        <w:numPr>
          <w:ilvl w:val="0"/>
          <w:numId w:val="21"/>
        </w:numPr>
        <w:shd w:val="clear" w:color="auto" w:fill="FFFFFF"/>
        <w:suppressAutoHyphens/>
        <w:autoSpaceDE/>
        <w:autoSpaceDN/>
        <w:adjustRightInd/>
        <w:spacing w:before="100" w:beforeAutospacing="1" w:after="100" w:afterAutospacing="1"/>
      </w:pPr>
      <w:r>
        <w:t>B</w:t>
      </w:r>
      <w:r w:rsidRPr="00F56606">
        <w:t xml:space="preserve">asiskennis van het Omgevingsvergunningsdecreet en uitvoeringsbesluiten, en inzicht in het geïntegreerde omgevingsvergunningsproces; </w:t>
      </w:r>
    </w:p>
    <w:p w14:paraId="145FC060" w14:textId="77777777" w:rsidR="0001047E" w:rsidRPr="00F56606" w:rsidRDefault="0001047E" w:rsidP="003D2165">
      <w:pPr>
        <w:pStyle w:val="Lijstalinea"/>
        <w:numPr>
          <w:ilvl w:val="0"/>
          <w:numId w:val="21"/>
        </w:numPr>
        <w:shd w:val="clear" w:color="auto" w:fill="FFFFFF"/>
        <w:suppressAutoHyphens/>
        <w:autoSpaceDE/>
        <w:autoSpaceDN/>
        <w:adjustRightInd/>
        <w:spacing w:before="100" w:beforeAutospacing="1" w:after="100" w:afterAutospacing="1"/>
      </w:pPr>
      <w:r>
        <w:t>K</w:t>
      </w:r>
      <w:r w:rsidRPr="00F56606">
        <w:t xml:space="preserve">ennis van het functioneren van een lokaal bestuur </w:t>
      </w:r>
    </w:p>
    <w:p w14:paraId="3863E364" w14:textId="77777777" w:rsidR="0001047E" w:rsidRPr="00F56606" w:rsidRDefault="0001047E" w:rsidP="003D2165">
      <w:pPr>
        <w:pStyle w:val="Lijstalinea"/>
        <w:numPr>
          <w:ilvl w:val="0"/>
          <w:numId w:val="21"/>
        </w:numPr>
        <w:shd w:val="clear" w:color="auto" w:fill="FFFFFF"/>
        <w:suppressAutoHyphens/>
        <w:autoSpaceDE/>
        <w:autoSpaceDN/>
        <w:adjustRightInd/>
        <w:spacing w:before="100" w:beforeAutospacing="1" w:after="100" w:afterAutospacing="1"/>
      </w:pPr>
      <w:r w:rsidRPr="00F56606">
        <w:t>functionele kennis van moderne softwaretoepassingen, waaronder de gangbare Microsoft</w:t>
      </w:r>
      <w:r w:rsidRPr="00F56606">
        <w:noBreakHyphen/>
        <w:t>toepassingen (Word, Excel, Outlook)</w:t>
      </w:r>
      <w:r>
        <w:t xml:space="preserve"> en M365</w:t>
      </w:r>
      <w:r w:rsidRPr="00F56606">
        <w:t xml:space="preserve">; </w:t>
      </w:r>
    </w:p>
    <w:p w14:paraId="6B1735DD" w14:textId="2DF1DEAA" w:rsidR="0001047E" w:rsidRDefault="0001047E" w:rsidP="0001047E">
      <w:pPr>
        <w:rPr>
          <w:b/>
          <w:bCs/>
        </w:rPr>
      </w:pPr>
      <w:r w:rsidRPr="00F56606">
        <w:rPr>
          <w:b/>
          <w:bCs/>
        </w:rPr>
        <w:t>Specifiek voor Stedenbouw</w:t>
      </w:r>
      <w:r w:rsidR="00CE63C1">
        <w:rPr>
          <w:b/>
          <w:bCs/>
        </w:rPr>
        <w:t>:</w:t>
      </w:r>
    </w:p>
    <w:p w14:paraId="747A4483" w14:textId="77777777" w:rsidR="0001047E" w:rsidRDefault="0001047E" w:rsidP="003D2165">
      <w:pPr>
        <w:pStyle w:val="Lijstalinea"/>
        <w:numPr>
          <w:ilvl w:val="0"/>
          <w:numId w:val="22"/>
        </w:numPr>
        <w:shd w:val="clear" w:color="auto" w:fill="FFFFFF"/>
        <w:suppressAutoHyphens/>
        <w:autoSpaceDE/>
        <w:autoSpaceDN/>
        <w:adjustRightInd/>
        <w:spacing w:before="100" w:beforeAutospacing="1" w:after="100" w:afterAutospacing="1"/>
      </w:pPr>
      <w:r>
        <w:t>I</w:t>
      </w:r>
      <w:r w:rsidRPr="00F56606">
        <w:t xml:space="preserve">nzicht in stedenbouwkundige principes, ruimtelijke kwaliteit en contextanalyse; </w:t>
      </w:r>
    </w:p>
    <w:p w14:paraId="11A33EB8" w14:textId="77777777" w:rsidR="0001047E" w:rsidRPr="00F56606" w:rsidRDefault="0001047E" w:rsidP="003D2165">
      <w:pPr>
        <w:pStyle w:val="Lijstalinea"/>
        <w:numPr>
          <w:ilvl w:val="0"/>
          <w:numId w:val="22"/>
        </w:numPr>
        <w:shd w:val="clear" w:color="auto" w:fill="FFFFFF"/>
        <w:suppressAutoHyphens/>
        <w:autoSpaceDE/>
        <w:autoSpaceDN/>
        <w:adjustRightInd/>
        <w:spacing w:before="100" w:beforeAutospacing="1" w:after="100" w:afterAutospacing="1"/>
      </w:pPr>
      <w:r>
        <w:t>Kennis van VCRO</w:t>
      </w:r>
    </w:p>
    <w:p w14:paraId="3EA9C653" w14:textId="77777777" w:rsidR="0001047E" w:rsidRPr="00E22534" w:rsidRDefault="0001047E" w:rsidP="003D2165">
      <w:pPr>
        <w:pStyle w:val="Lijstalinea"/>
        <w:numPr>
          <w:ilvl w:val="0"/>
          <w:numId w:val="22"/>
        </w:numPr>
        <w:shd w:val="clear" w:color="auto" w:fill="FFFFFF"/>
        <w:suppressAutoHyphens/>
        <w:autoSpaceDE/>
        <w:autoSpaceDN/>
        <w:adjustRightInd/>
        <w:spacing w:before="100" w:beforeAutospacing="1" w:after="100" w:afterAutospacing="1"/>
      </w:pPr>
      <w:r w:rsidRPr="00E22534">
        <w:t>Basiskennis van relevante administratieve en digitale toepassingen die gebruikt worden binnen het vergunningenproces.</w:t>
      </w:r>
    </w:p>
    <w:p w14:paraId="0C5EAEB4" w14:textId="77777777" w:rsidR="0001047E" w:rsidRPr="00B6418B" w:rsidRDefault="0001047E" w:rsidP="0001047E">
      <w:pPr>
        <w:rPr>
          <w:b/>
        </w:rPr>
      </w:pPr>
      <w:r w:rsidRPr="00B6418B">
        <w:rPr>
          <w:b/>
        </w:rPr>
        <w:t>5.1.2 Kennis tijdens de loopbaan</w:t>
      </w:r>
    </w:p>
    <w:p w14:paraId="2760F7A0" w14:textId="77777777" w:rsidR="0001047E" w:rsidRDefault="0001047E" w:rsidP="0001047E">
      <w:pPr>
        <w:rPr>
          <w:b/>
        </w:rPr>
      </w:pPr>
      <w:r>
        <w:rPr>
          <w:b/>
        </w:rPr>
        <w:t>Gemeenschappelijk voor alle GOA-functies:</w:t>
      </w:r>
    </w:p>
    <w:p w14:paraId="4E086C7F" w14:textId="77777777" w:rsidR="0001047E" w:rsidRPr="00F56606" w:rsidRDefault="0001047E" w:rsidP="0001047E">
      <w:pPr>
        <w:rPr>
          <w:bCs/>
        </w:rPr>
      </w:pPr>
      <w:r w:rsidRPr="00F56606">
        <w:rPr>
          <w:bCs/>
        </w:rPr>
        <w:t>Tijdens de loopbaan breidt de gemeentelijke omgevingsambtenaar zijn/haar kennis verder uit naar:</w:t>
      </w:r>
    </w:p>
    <w:p w14:paraId="343726E5" w14:textId="77777777" w:rsidR="0001047E" w:rsidRPr="00E22534" w:rsidRDefault="0001047E" w:rsidP="003D2165">
      <w:pPr>
        <w:pStyle w:val="Geenafstand"/>
        <w:numPr>
          <w:ilvl w:val="0"/>
          <w:numId w:val="16"/>
        </w:numPr>
        <w:rPr>
          <w:b/>
          <w:bCs/>
        </w:rPr>
      </w:pPr>
      <w:r w:rsidRPr="00E22534">
        <w:t>Een actuele en grondige kennis van het Omgevingsvergunningsdecreet en aanverwante regelgeving, inclusief evoluties en rechtspraak;</w:t>
      </w:r>
    </w:p>
    <w:p w14:paraId="42DBE21A" w14:textId="77777777" w:rsidR="0001047E" w:rsidRPr="00E22534" w:rsidRDefault="0001047E" w:rsidP="003D2165">
      <w:pPr>
        <w:pStyle w:val="Geenafstand"/>
        <w:numPr>
          <w:ilvl w:val="0"/>
          <w:numId w:val="16"/>
        </w:numPr>
        <w:rPr>
          <w:b/>
          <w:bCs/>
        </w:rPr>
      </w:pPr>
      <w:r w:rsidRPr="00E22534">
        <w:t>Diepgaand inzicht in de toepassing van regelgeving binnen de lokale context;</w:t>
      </w:r>
    </w:p>
    <w:p w14:paraId="087DE128" w14:textId="77777777" w:rsidR="0001047E" w:rsidRPr="00E22534" w:rsidRDefault="0001047E" w:rsidP="003D2165">
      <w:pPr>
        <w:pStyle w:val="Geenafstand"/>
        <w:numPr>
          <w:ilvl w:val="0"/>
          <w:numId w:val="16"/>
        </w:numPr>
        <w:rPr>
          <w:b/>
          <w:bCs/>
        </w:rPr>
      </w:pPr>
      <w:r w:rsidRPr="00E22534">
        <w:t xml:space="preserve">Gevorderde digitale vaardigheden, met bijzondere aandacht voor: </w:t>
      </w:r>
    </w:p>
    <w:p w14:paraId="6033699C" w14:textId="77777777" w:rsidR="0001047E" w:rsidRPr="00E22534" w:rsidRDefault="0001047E" w:rsidP="003D2165">
      <w:pPr>
        <w:pStyle w:val="Geenafstand"/>
        <w:numPr>
          <w:ilvl w:val="0"/>
          <w:numId w:val="16"/>
        </w:numPr>
        <w:rPr>
          <w:b/>
          <w:bCs/>
        </w:rPr>
      </w:pPr>
      <w:r w:rsidRPr="00E22534">
        <w:t>Efficiënte dossieropvolging,</w:t>
      </w:r>
    </w:p>
    <w:p w14:paraId="2F677AB6" w14:textId="77777777" w:rsidR="0001047E" w:rsidRPr="00E22534" w:rsidRDefault="0001047E" w:rsidP="003D2165">
      <w:pPr>
        <w:pStyle w:val="Geenafstand"/>
        <w:numPr>
          <w:ilvl w:val="0"/>
          <w:numId w:val="16"/>
        </w:numPr>
        <w:rPr>
          <w:b/>
          <w:bCs/>
        </w:rPr>
      </w:pPr>
      <w:r w:rsidRPr="00E22534">
        <w:t>Rapportering en beleidsmatige analyse;</w:t>
      </w:r>
    </w:p>
    <w:p w14:paraId="2FDB6751" w14:textId="77777777" w:rsidR="0001047E" w:rsidRPr="002858C6" w:rsidRDefault="0001047E" w:rsidP="003D2165">
      <w:pPr>
        <w:pStyle w:val="Geenafstand"/>
        <w:numPr>
          <w:ilvl w:val="0"/>
          <w:numId w:val="16"/>
        </w:numPr>
      </w:pPr>
      <w:r w:rsidRPr="00E22534">
        <w:t>Grondige kennis van de toepasselijke softwareprogramma’s die binnen de organisatie gebruikt worden voor vergunningen, rapportering en documentbeheer</w:t>
      </w:r>
      <w:r w:rsidRPr="002858C6">
        <w:t>.</w:t>
      </w:r>
    </w:p>
    <w:p w14:paraId="0F17680B" w14:textId="77777777" w:rsidR="0001047E" w:rsidRDefault="0001047E" w:rsidP="0001047E">
      <w:pPr>
        <w:rPr>
          <w:bCs/>
        </w:rPr>
      </w:pPr>
    </w:p>
    <w:p w14:paraId="0FFF2AC4" w14:textId="21F77936" w:rsidR="0001047E" w:rsidRPr="00CE63C1" w:rsidRDefault="0001047E" w:rsidP="0001047E">
      <w:pPr>
        <w:rPr>
          <w:b/>
        </w:rPr>
      </w:pPr>
      <w:r w:rsidRPr="00CE63C1">
        <w:rPr>
          <w:b/>
        </w:rPr>
        <w:t>Specifiek voor Stedenbouw (tijdens de loopbaan)</w:t>
      </w:r>
      <w:r w:rsidR="00CE63C1">
        <w:rPr>
          <w:b/>
        </w:rPr>
        <w:t>:</w:t>
      </w:r>
    </w:p>
    <w:p w14:paraId="4B186098" w14:textId="77777777" w:rsidR="0001047E" w:rsidRPr="00F56606" w:rsidRDefault="0001047E" w:rsidP="0001047E">
      <w:pPr>
        <w:rPr>
          <w:bCs/>
        </w:rPr>
      </w:pPr>
      <w:r w:rsidRPr="00F56606">
        <w:rPr>
          <w:bCs/>
        </w:rPr>
        <w:t>Tijdens de loopbaan ontwikkelt de stedenbouwkundig georiënteerde GOA verder:</w:t>
      </w:r>
    </w:p>
    <w:p w14:paraId="013E7453" w14:textId="77777777" w:rsidR="0001047E" w:rsidRPr="00E22534" w:rsidRDefault="0001047E" w:rsidP="003D2165">
      <w:pPr>
        <w:pStyle w:val="Geenafstand"/>
        <w:numPr>
          <w:ilvl w:val="0"/>
          <w:numId w:val="17"/>
        </w:numPr>
        <w:rPr>
          <w:b/>
          <w:bCs/>
        </w:rPr>
      </w:pPr>
      <w:r w:rsidRPr="00E22534">
        <w:t>Diepgaande en actuele kennis van de regelgeving inzake ruimtelijke ordening en omgeving;</w:t>
      </w:r>
    </w:p>
    <w:p w14:paraId="5401441B" w14:textId="77777777" w:rsidR="0001047E" w:rsidRPr="00E22534" w:rsidRDefault="0001047E" w:rsidP="003D2165">
      <w:pPr>
        <w:pStyle w:val="Geenafstand"/>
        <w:numPr>
          <w:ilvl w:val="0"/>
          <w:numId w:val="17"/>
        </w:numPr>
        <w:rPr>
          <w:b/>
          <w:bCs/>
        </w:rPr>
      </w:pPr>
      <w:r w:rsidRPr="00E22534">
        <w:t>Inzicht in beleidsmatige ontwikkelingen, rechtspraak en interpretatievraagstukken;</w:t>
      </w:r>
    </w:p>
    <w:p w14:paraId="4F9EA33D" w14:textId="77777777" w:rsidR="0001047E" w:rsidRPr="00E22534" w:rsidRDefault="0001047E" w:rsidP="003D2165">
      <w:pPr>
        <w:pStyle w:val="Geenafstand"/>
        <w:numPr>
          <w:ilvl w:val="0"/>
          <w:numId w:val="17"/>
        </w:numPr>
        <w:rPr>
          <w:b/>
          <w:bCs/>
        </w:rPr>
      </w:pPr>
      <w:r w:rsidRPr="00E22534">
        <w:t>Het vermogen om complexe stedenbouwkundige dossiers te analyseren en te vertalen naar heldere, juridisch onderbouwde adviezen;</w:t>
      </w:r>
    </w:p>
    <w:p w14:paraId="13E941E4" w14:textId="77777777" w:rsidR="0001047E" w:rsidRPr="00E22534" w:rsidRDefault="0001047E" w:rsidP="003D2165">
      <w:pPr>
        <w:pStyle w:val="Geenafstand"/>
        <w:numPr>
          <w:ilvl w:val="0"/>
          <w:numId w:val="17"/>
        </w:numPr>
        <w:rPr>
          <w:b/>
          <w:bCs/>
        </w:rPr>
      </w:pPr>
      <w:r w:rsidRPr="00E22534">
        <w:t>Een consistente toepassing van stedenbouwkundige regelgeving in functie van rechtszekerheid en kwaliteitsbewaking.</w:t>
      </w:r>
    </w:p>
    <w:p w14:paraId="4B7835A1" w14:textId="77777777" w:rsidR="0001047E" w:rsidRDefault="0001047E" w:rsidP="0001047E"/>
    <w:p w14:paraId="793E2F8F" w14:textId="77777777" w:rsidR="00CF4C16" w:rsidRPr="00E22534" w:rsidRDefault="00CF4C16" w:rsidP="0001047E"/>
    <w:p w14:paraId="5DAE448B" w14:textId="77777777" w:rsidR="0001047E" w:rsidRPr="00B6418B" w:rsidRDefault="0001047E" w:rsidP="0001047E">
      <w:pPr>
        <w:rPr>
          <w:b/>
        </w:rPr>
      </w:pPr>
      <w:r w:rsidRPr="00B6418B">
        <w:rPr>
          <w:b/>
        </w:rPr>
        <w:lastRenderedPageBreak/>
        <w:t>5.2 Gedragscompetenties</w:t>
      </w:r>
    </w:p>
    <w:p w14:paraId="01886749" w14:textId="77777777" w:rsidR="0001047E" w:rsidRPr="00DD4228" w:rsidRDefault="0001047E" w:rsidP="003D2165">
      <w:pPr>
        <w:pStyle w:val="Lijstalinea"/>
        <w:numPr>
          <w:ilvl w:val="0"/>
          <w:numId w:val="18"/>
        </w:numPr>
        <w:shd w:val="clear" w:color="auto" w:fill="FFFFFF"/>
        <w:suppressAutoHyphens/>
        <w:autoSpaceDE/>
        <w:autoSpaceDN/>
        <w:adjustRightInd/>
        <w:spacing w:before="100" w:beforeAutospacing="1" w:after="100" w:afterAutospacing="1"/>
      </w:pPr>
      <w:r w:rsidRPr="00DD4228">
        <w:t>Betrokkenheid</w:t>
      </w:r>
    </w:p>
    <w:p w14:paraId="68EF0660" w14:textId="77777777" w:rsidR="0001047E" w:rsidRPr="00DD4228" w:rsidRDefault="0001047E" w:rsidP="003D2165">
      <w:pPr>
        <w:pStyle w:val="Lijstalinea"/>
        <w:numPr>
          <w:ilvl w:val="0"/>
          <w:numId w:val="18"/>
        </w:numPr>
        <w:shd w:val="clear" w:color="auto" w:fill="FFFFFF"/>
        <w:suppressAutoHyphens/>
        <w:autoSpaceDE/>
        <w:autoSpaceDN/>
        <w:adjustRightInd/>
        <w:spacing w:before="100" w:beforeAutospacing="1" w:after="100" w:afterAutospacing="1"/>
      </w:pPr>
      <w:r w:rsidRPr="00DD4228">
        <w:t>Samenwerking</w:t>
      </w:r>
    </w:p>
    <w:p w14:paraId="34D48D2F" w14:textId="77777777" w:rsidR="0001047E" w:rsidRPr="00DD4228" w:rsidRDefault="0001047E" w:rsidP="003D2165">
      <w:pPr>
        <w:pStyle w:val="Lijstalinea"/>
        <w:numPr>
          <w:ilvl w:val="0"/>
          <w:numId w:val="18"/>
        </w:numPr>
        <w:shd w:val="clear" w:color="auto" w:fill="FFFFFF"/>
        <w:suppressAutoHyphens/>
        <w:autoSpaceDE/>
        <w:autoSpaceDN/>
        <w:adjustRightInd/>
        <w:spacing w:before="100" w:beforeAutospacing="1" w:after="100" w:afterAutospacing="1"/>
      </w:pPr>
      <w:r w:rsidRPr="00DD4228">
        <w:t>Initiatief nemen</w:t>
      </w:r>
    </w:p>
    <w:p w14:paraId="59391020" w14:textId="77777777" w:rsidR="0001047E" w:rsidRPr="00DD4228" w:rsidRDefault="0001047E" w:rsidP="003D2165">
      <w:pPr>
        <w:pStyle w:val="Lijstalinea"/>
        <w:numPr>
          <w:ilvl w:val="0"/>
          <w:numId w:val="18"/>
        </w:numPr>
        <w:shd w:val="clear" w:color="auto" w:fill="FFFFFF"/>
        <w:suppressAutoHyphens/>
        <w:autoSpaceDE/>
        <w:autoSpaceDN/>
        <w:adjustRightInd/>
        <w:spacing w:before="100" w:beforeAutospacing="1" w:after="100" w:afterAutospacing="1"/>
      </w:pPr>
      <w:r w:rsidRPr="00DD4228">
        <w:t>Adviseren</w:t>
      </w:r>
    </w:p>
    <w:p w14:paraId="7D2C8379" w14:textId="77777777" w:rsidR="0001047E" w:rsidRPr="00DD4228" w:rsidRDefault="0001047E" w:rsidP="003D2165">
      <w:pPr>
        <w:pStyle w:val="Lijstalinea"/>
        <w:numPr>
          <w:ilvl w:val="0"/>
          <w:numId w:val="18"/>
        </w:numPr>
        <w:shd w:val="clear" w:color="auto" w:fill="FFFFFF"/>
        <w:suppressAutoHyphens/>
        <w:autoSpaceDE/>
        <w:autoSpaceDN/>
        <w:adjustRightInd/>
        <w:spacing w:before="100" w:beforeAutospacing="1" w:after="100" w:afterAutospacing="1"/>
      </w:pPr>
      <w:r w:rsidRPr="00DD4228">
        <w:t>Integriteit</w:t>
      </w:r>
    </w:p>
    <w:p w14:paraId="2FBCAFB8" w14:textId="77777777" w:rsidR="0001047E" w:rsidRPr="00DD4228" w:rsidRDefault="0001047E" w:rsidP="003D2165">
      <w:pPr>
        <w:pStyle w:val="Lijstalinea"/>
        <w:numPr>
          <w:ilvl w:val="0"/>
          <w:numId w:val="18"/>
        </w:numPr>
        <w:shd w:val="clear" w:color="auto" w:fill="FFFFFF"/>
        <w:suppressAutoHyphens/>
        <w:autoSpaceDE/>
        <w:autoSpaceDN/>
        <w:adjustRightInd/>
        <w:spacing w:before="100" w:beforeAutospacing="1" w:after="100" w:afterAutospacing="1"/>
      </w:pPr>
      <w:r w:rsidRPr="00DD4228">
        <w:t>Probleemoplossend denken</w:t>
      </w:r>
    </w:p>
    <w:p w14:paraId="74ADFBEF" w14:textId="77777777" w:rsidR="0001047E" w:rsidRPr="00DD4228" w:rsidRDefault="0001047E" w:rsidP="003D2165">
      <w:pPr>
        <w:pStyle w:val="Lijstalinea"/>
        <w:numPr>
          <w:ilvl w:val="0"/>
          <w:numId w:val="18"/>
        </w:numPr>
        <w:shd w:val="clear" w:color="auto" w:fill="FFFFFF"/>
        <w:suppressAutoHyphens/>
        <w:autoSpaceDE/>
        <w:autoSpaceDN/>
        <w:adjustRightInd/>
        <w:spacing w:before="100" w:beforeAutospacing="1" w:after="100" w:afterAutospacing="1"/>
      </w:pPr>
      <w:r w:rsidRPr="00DD4228">
        <w:t>Onafhankelijk denken</w:t>
      </w:r>
    </w:p>
    <w:p w14:paraId="51A6F4B6" w14:textId="77777777" w:rsidR="0001047E" w:rsidRPr="00DD4228" w:rsidRDefault="0001047E" w:rsidP="003D2165">
      <w:pPr>
        <w:pStyle w:val="Lijstalinea"/>
        <w:numPr>
          <w:ilvl w:val="0"/>
          <w:numId w:val="18"/>
        </w:numPr>
        <w:shd w:val="clear" w:color="auto" w:fill="FFFFFF"/>
        <w:suppressAutoHyphens/>
        <w:autoSpaceDE/>
        <w:autoSpaceDN/>
        <w:adjustRightInd/>
        <w:spacing w:before="100" w:beforeAutospacing="1" w:after="100" w:afterAutospacing="1"/>
        <w:rPr>
          <w:b/>
        </w:rPr>
      </w:pPr>
      <w:r w:rsidRPr="00DD4228">
        <w:t>Beleidsondersteunend werken</w:t>
      </w:r>
    </w:p>
    <w:p w14:paraId="0D06D1BF" w14:textId="77777777" w:rsidR="0001047E" w:rsidRPr="00F56606" w:rsidRDefault="0001047E" w:rsidP="0001047E">
      <w:pPr>
        <w:rPr>
          <w:b/>
        </w:rPr>
      </w:pPr>
      <w:r w:rsidRPr="00F56606">
        <w:rPr>
          <w:rFonts w:eastAsia="Times New Roman" w:cs="Calibri"/>
          <w:noProof/>
          <w:lang w:eastAsia="nl-BE"/>
        </w:rPr>
        <w:drawing>
          <wp:anchor distT="0" distB="0" distL="114300" distR="114300" simplePos="0" relativeHeight="251660288" behindDoc="0" locked="0" layoutInCell="1" allowOverlap="1" wp14:anchorId="2CBB255B" wp14:editId="2294E44F">
            <wp:simplePos x="0" y="0"/>
            <wp:positionH relativeFrom="column">
              <wp:posOffset>0</wp:posOffset>
            </wp:positionH>
            <wp:positionV relativeFrom="paragraph">
              <wp:posOffset>0</wp:posOffset>
            </wp:positionV>
            <wp:extent cx="5954566" cy="2151037"/>
            <wp:effectExtent l="0" t="0" r="8255" b="1905"/>
            <wp:wrapNone/>
            <wp:docPr id="126" name="Afbeelding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eNpmGUcOzv0gg0paX-p0qYZoYi03JgeU0-WSWNMbOQDOxagLA9YL95iiHYC0exxlOwlE_A8fCmt1F_zHbdmu2k9POLN4Z1rGCK0D_MjsZMtk__QWPVVxwZE0Lqa-_FDAz8Ldid7ovzs92Ix7A"/>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954566" cy="2151037"/>
                    </a:xfrm>
                    <a:prstGeom prst="rect">
                      <a:avLst/>
                    </a:prstGeom>
                    <a:noFill/>
                    <a:ln>
                      <a:noFill/>
                    </a:ln>
                  </pic:spPr>
                </pic:pic>
              </a:graphicData>
            </a:graphic>
          </wp:anchor>
        </w:drawing>
      </w:r>
    </w:p>
    <w:p w14:paraId="59A947E1" w14:textId="77777777" w:rsidR="0001047E" w:rsidRPr="00B6418B" w:rsidRDefault="0001047E" w:rsidP="0001047E">
      <w:pPr>
        <w:rPr>
          <w:b/>
        </w:rPr>
      </w:pPr>
    </w:p>
    <w:p w14:paraId="4E37651E" w14:textId="77777777" w:rsidR="0001047E" w:rsidRPr="00B6418B" w:rsidRDefault="0001047E" w:rsidP="0001047E">
      <w:pPr>
        <w:ind w:left="8496"/>
        <w:rPr>
          <w:rFonts w:eastAsia="Times New Roman" w:cs="Calibri"/>
          <w:noProof/>
          <w:color w:val="000000"/>
          <w:lang w:eastAsia="nl-BE"/>
        </w:rPr>
      </w:pPr>
    </w:p>
    <w:p w14:paraId="3E2F1CB2" w14:textId="77777777" w:rsidR="0001047E" w:rsidRDefault="0001047E" w:rsidP="0001047E">
      <w:pPr>
        <w:rPr>
          <w:u w:val="single"/>
        </w:rPr>
      </w:pPr>
    </w:p>
    <w:p w14:paraId="306CA89D" w14:textId="77777777" w:rsidR="0001047E" w:rsidRDefault="0001047E" w:rsidP="0001047E">
      <w:pPr>
        <w:rPr>
          <w:u w:val="single"/>
        </w:rPr>
      </w:pPr>
    </w:p>
    <w:p w14:paraId="538D619B" w14:textId="77777777" w:rsidR="0001047E" w:rsidRDefault="0001047E" w:rsidP="0001047E">
      <w:pPr>
        <w:rPr>
          <w:u w:val="single"/>
        </w:rPr>
      </w:pPr>
    </w:p>
    <w:p w14:paraId="40A199E7" w14:textId="66B8B555" w:rsidR="00EE726F" w:rsidRPr="00EE726F" w:rsidRDefault="005D32C1" w:rsidP="005D32C1">
      <w:pPr>
        <w:pStyle w:val="Kop1"/>
        <w:rPr>
          <w:lang w:eastAsia="nl-BE"/>
        </w:rPr>
      </w:pPr>
      <w:bookmarkStart w:id="6" w:name="_Toc230932008"/>
      <w:r>
        <w:rPr>
          <w:lang w:eastAsia="nl-BE"/>
        </w:rPr>
        <w:t>5.</w:t>
      </w:r>
      <w:r w:rsidR="00EE726F">
        <w:rPr>
          <w:lang w:eastAsia="nl-BE"/>
        </w:rPr>
        <w:t>Het loon</w:t>
      </w:r>
      <w:r w:rsidR="00D517B1">
        <w:rPr>
          <w:lang w:eastAsia="nl-BE"/>
        </w:rPr>
        <w:t xml:space="preserve"> en andere voordelen</w:t>
      </w:r>
      <w:bookmarkEnd w:id="6"/>
    </w:p>
    <w:p w14:paraId="1299FC6D" w14:textId="697FB756" w:rsidR="00EE726F" w:rsidRDefault="00EE726F" w:rsidP="00EE726F">
      <w:pPr>
        <w:pStyle w:val="Default"/>
        <w:rPr>
          <w:sz w:val="22"/>
          <w:szCs w:val="22"/>
        </w:rPr>
      </w:pPr>
    </w:p>
    <w:p w14:paraId="38759C58" w14:textId="77777777" w:rsidR="00EE726F" w:rsidRPr="00113CC5" w:rsidRDefault="00EE726F" w:rsidP="00EE726F">
      <w:pPr>
        <w:pStyle w:val="Default"/>
        <w:rPr>
          <w:rFonts w:ascii="Halcyon" w:hAnsi="Halcyon"/>
          <w:sz w:val="22"/>
          <w:szCs w:val="22"/>
        </w:rPr>
      </w:pPr>
      <w:r w:rsidRPr="00113CC5">
        <w:rPr>
          <w:rFonts w:ascii="Halcyon" w:hAnsi="Halcyon"/>
          <w:sz w:val="22"/>
          <w:szCs w:val="22"/>
        </w:rPr>
        <w:t xml:space="preserve">Je startloon hangt af van: </w:t>
      </w:r>
    </w:p>
    <w:p w14:paraId="12FB9F08" w14:textId="59216713" w:rsidR="00EE726F" w:rsidRPr="00113CC5" w:rsidRDefault="008A0DE8" w:rsidP="003D2165">
      <w:pPr>
        <w:pStyle w:val="Default"/>
        <w:numPr>
          <w:ilvl w:val="0"/>
          <w:numId w:val="1"/>
        </w:numPr>
        <w:spacing w:after="70"/>
        <w:rPr>
          <w:rFonts w:ascii="Halcyon" w:hAnsi="Halcyon"/>
          <w:sz w:val="22"/>
          <w:szCs w:val="22"/>
        </w:rPr>
      </w:pPr>
      <w:r w:rsidRPr="00113CC5">
        <w:rPr>
          <w:rFonts w:ascii="Halcyon" w:hAnsi="Halcyon"/>
          <w:sz w:val="22"/>
          <w:szCs w:val="22"/>
        </w:rPr>
        <w:t>Jouw</w:t>
      </w:r>
      <w:r w:rsidR="00EE726F" w:rsidRPr="00113CC5">
        <w:rPr>
          <w:rFonts w:ascii="Halcyon" w:hAnsi="Halcyon"/>
          <w:sz w:val="22"/>
          <w:szCs w:val="22"/>
        </w:rPr>
        <w:t xml:space="preserve"> werkervaring bij een ander openbaar bestuur. De jaren die je werkte bij een openbare dienst, zoals een OCMW of een</w:t>
      </w:r>
      <w:r w:rsidR="00E550BF" w:rsidRPr="00113CC5">
        <w:rPr>
          <w:rFonts w:ascii="Halcyon" w:hAnsi="Halcyon"/>
          <w:sz w:val="22"/>
          <w:szCs w:val="22"/>
        </w:rPr>
        <w:t xml:space="preserve"> gemeente</w:t>
      </w:r>
      <w:r w:rsidR="00EE726F" w:rsidRPr="00113CC5">
        <w:rPr>
          <w:rFonts w:ascii="Halcyon" w:hAnsi="Halcyon"/>
          <w:sz w:val="22"/>
          <w:szCs w:val="22"/>
        </w:rPr>
        <w:t xml:space="preserve">, tellen mee in je loonberekening. </w:t>
      </w:r>
    </w:p>
    <w:p w14:paraId="5A10BF2F" w14:textId="44BB4F19" w:rsidR="00EE726F" w:rsidRPr="00113CC5" w:rsidRDefault="00EE726F" w:rsidP="003D2165">
      <w:pPr>
        <w:pStyle w:val="Default"/>
        <w:numPr>
          <w:ilvl w:val="0"/>
          <w:numId w:val="1"/>
        </w:numPr>
        <w:rPr>
          <w:rFonts w:ascii="Halcyon" w:hAnsi="Halcyon"/>
          <w:sz w:val="22"/>
          <w:szCs w:val="22"/>
        </w:rPr>
      </w:pPr>
      <w:r w:rsidRPr="00113CC5">
        <w:rPr>
          <w:rFonts w:ascii="Halcyon" w:hAnsi="Halcyon"/>
          <w:sz w:val="22"/>
          <w:szCs w:val="22"/>
        </w:rPr>
        <w:t xml:space="preserve"> </w:t>
      </w:r>
      <w:r w:rsidR="008A0DE8" w:rsidRPr="00113CC5">
        <w:rPr>
          <w:rFonts w:ascii="Halcyon" w:hAnsi="Halcyon"/>
          <w:sz w:val="22"/>
          <w:szCs w:val="22"/>
        </w:rPr>
        <w:t>Jouw</w:t>
      </w:r>
      <w:r w:rsidRPr="00113CC5">
        <w:rPr>
          <w:rFonts w:ascii="Halcyon" w:hAnsi="Halcyon"/>
          <w:sz w:val="22"/>
          <w:szCs w:val="22"/>
        </w:rPr>
        <w:t xml:space="preserve"> relevante werkervaring in de privésector of als zelfstandige. Je vroegere takenpakket bepaalt of je ervaring relevant is voor je nieuwe functie. </w:t>
      </w:r>
      <w:r w:rsidR="00113CC5" w:rsidRPr="00113CC5">
        <w:rPr>
          <w:rFonts w:ascii="Halcyon" w:hAnsi="Halcyon"/>
          <w:sz w:val="22"/>
          <w:szCs w:val="22"/>
        </w:rPr>
        <w:t xml:space="preserve">Je mag alle </w:t>
      </w:r>
      <w:r w:rsidRPr="00113CC5">
        <w:rPr>
          <w:rFonts w:ascii="Halcyon" w:hAnsi="Halcyon"/>
          <w:sz w:val="22"/>
          <w:szCs w:val="22"/>
        </w:rPr>
        <w:t>relevante ervaring</w:t>
      </w:r>
      <w:r w:rsidR="00113CC5" w:rsidRPr="00113CC5">
        <w:rPr>
          <w:rFonts w:ascii="Halcyon" w:hAnsi="Halcyon"/>
          <w:sz w:val="22"/>
          <w:szCs w:val="22"/>
        </w:rPr>
        <w:t xml:space="preserve"> meenemen</w:t>
      </w:r>
      <w:r w:rsidRPr="00113CC5">
        <w:rPr>
          <w:rFonts w:ascii="Halcyon" w:hAnsi="Halcyon"/>
          <w:sz w:val="22"/>
          <w:szCs w:val="22"/>
        </w:rPr>
        <w:t xml:space="preserve">. </w:t>
      </w:r>
    </w:p>
    <w:p w14:paraId="4F8360A4" w14:textId="77777777" w:rsidR="00EE726F" w:rsidRPr="00113CC5" w:rsidRDefault="00EE726F" w:rsidP="00EE726F">
      <w:pPr>
        <w:pStyle w:val="Default"/>
        <w:rPr>
          <w:rFonts w:ascii="Halcyon" w:hAnsi="Halcyon"/>
          <w:sz w:val="22"/>
          <w:szCs w:val="22"/>
        </w:rPr>
      </w:pPr>
    </w:p>
    <w:p w14:paraId="7E1F4300" w14:textId="294EDD63" w:rsidR="00EE726F" w:rsidRPr="00113CC5" w:rsidRDefault="00EE726F" w:rsidP="00EE726F">
      <w:pPr>
        <w:pStyle w:val="Default"/>
        <w:rPr>
          <w:rFonts w:ascii="Halcyon" w:hAnsi="Halcyon"/>
          <w:sz w:val="22"/>
          <w:szCs w:val="22"/>
        </w:rPr>
      </w:pPr>
      <w:r w:rsidRPr="00113CC5">
        <w:rPr>
          <w:rFonts w:ascii="Halcyon" w:hAnsi="Halcyon"/>
          <w:sz w:val="22"/>
          <w:szCs w:val="22"/>
        </w:rPr>
        <w:t xml:space="preserve">Onderstaande simulatie van voltijds startloon is gebaseerd op een gehuwde </w:t>
      </w:r>
      <w:r w:rsidR="008A0DE8" w:rsidRPr="00113CC5">
        <w:rPr>
          <w:rFonts w:ascii="Halcyon" w:hAnsi="Halcyon"/>
          <w:sz w:val="22"/>
          <w:szCs w:val="22"/>
        </w:rPr>
        <w:t xml:space="preserve">kandidaat </w:t>
      </w:r>
      <w:r w:rsidR="008A0DE8">
        <w:rPr>
          <w:rFonts w:ascii="Halcyon" w:hAnsi="Halcyon"/>
          <w:sz w:val="22"/>
          <w:szCs w:val="22"/>
        </w:rPr>
        <w:t>met</w:t>
      </w:r>
      <w:r w:rsidR="00F53EF8">
        <w:rPr>
          <w:rFonts w:ascii="Halcyon" w:hAnsi="Halcyon"/>
          <w:sz w:val="22"/>
          <w:szCs w:val="22"/>
        </w:rPr>
        <w:t xml:space="preserve"> </w:t>
      </w:r>
      <w:r w:rsidR="00EF2C42">
        <w:rPr>
          <w:rFonts w:ascii="Halcyon" w:hAnsi="Halcyon"/>
          <w:sz w:val="22"/>
          <w:szCs w:val="22"/>
        </w:rPr>
        <w:t xml:space="preserve">0 </w:t>
      </w:r>
      <w:r w:rsidR="00F53EF8">
        <w:rPr>
          <w:rFonts w:ascii="Halcyon" w:hAnsi="Halcyon"/>
          <w:sz w:val="22"/>
          <w:szCs w:val="22"/>
        </w:rPr>
        <w:t xml:space="preserve">jaar </w:t>
      </w:r>
      <w:r w:rsidRPr="00113CC5">
        <w:rPr>
          <w:rFonts w:ascii="Halcyon" w:hAnsi="Halcyon"/>
          <w:sz w:val="22"/>
          <w:szCs w:val="22"/>
        </w:rPr>
        <w:t>relevante ervaring, zonder personen ten laste, van wie de eventuele partner niet bij een lokaal bestuur werkt</w:t>
      </w:r>
      <w:r w:rsidR="00A37877" w:rsidRPr="00113CC5">
        <w:rPr>
          <w:rFonts w:ascii="Halcyon" w:hAnsi="Halcyon"/>
          <w:sz w:val="22"/>
          <w:szCs w:val="22"/>
        </w:rPr>
        <w:t xml:space="preserve"> maar wel een beroepsinkomen heeft</w:t>
      </w:r>
      <w:r w:rsidRPr="00113CC5">
        <w:rPr>
          <w:rFonts w:ascii="Halcyon" w:hAnsi="Halcyon"/>
          <w:sz w:val="22"/>
          <w:szCs w:val="22"/>
        </w:rPr>
        <w:t xml:space="preserve">. </w:t>
      </w:r>
    </w:p>
    <w:p w14:paraId="312F2CBF" w14:textId="77777777" w:rsidR="00E34FD1" w:rsidRDefault="00E34FD1" w:rsidP="00EE726F">
      <w:pPr>
        <w:pStyle w:val="Default"/>
        <w:rPr>
          <w:rFonts w:ascii="Halcyon" w:hAnsi="Halcyon"/>
          <w:sz w:val="22"/>
          <w:szCs w:val="22"/>
        </w:rPr>
      </w:pPr>
    </w:p>
    <w:tbl>
      <w:tblPr>
        <w:tblStyle w:val="Tabelraster"/>
        <w:tblW w:w="0" w:type="auto"/>
        <w:tblLook w:val="04A0" w:firstRow="1" w:lastRow="0" w:firstColumn="1" w:lastColumn="0" w:noHBand="0" w:noVBand="1"/>
      </w:tblPr>
      <w:tblGrid>
        <w:gridCol w:w="2265"/>
        <w:gridCol w:w="2265"/>
        <w:gridCol w:w="2266"/>
        <w:gridCol w:w="2266"/>
      </w:tblGrid>
      <w:tr w:rsidR="008A2345" w:rsidRPr="007F1916" w14:paraId="377FD304" w14:textId="77777777" w:rsidTr="00211CE1">
        <w:trPr>
          <w:trHeight w:val="509"/>
        </w:trPr>
        <w:tc>
          <w:tcPr>
            <w:tcW w:w="2265" w:type="dxa"/>
            <w:tcBorders>
              <w:top w:val="single" w:sz="4" w:space="0" w:color="auto"/>
              <w:left w:val="single" w:sz="4" w:space="0" w:color="auto"/>
              <w:bottom w:val="single" w:sz="4" w:space="0" w:color="auto"/>
              <w:right w:val="single" w:sz="4" w:space="0" w:color="auto"/>
            </w:tcBorders>
          </w:tcPr>
          <w:p w14:paraId="7DA0DC57" w14:textId="77777777" w:rsidR="008A2345" w:rsidRPr="007F1916" w:rsidRDefault="008A2345" w:rsidP="00211CE1">
            <w:pPr>
              <w:pStyle w:val="Default"/>
              <w:rPr>
                <w:rFonts w:ascii="Halcyon" w:hAnsi="Halcyon"/>
                <w:b/>
                <w:sz w:val="22"/>
                <w:szCs w:val="22"/>
              </w:rPr>
            </w:pPr>
            <w:bookmarkStart w:id="7" w:name="_Hlk216785483"/>
          </w:p>
        </w:tc>
        <w:tc>
          <w:tcPr>
            <w:tcW w:w="2265" w:type="dxa"/>
            <w:tcBorders>
              <w:top w:val="single" w:sz="4" w:space="0" w:color="auto"/>
              <w:left w:val="single" w:sz="4" w:space="0" w:color="auto"/>
              <w:bottom w:val="single" w:sz="4" w:space="0" w:color="auto"/>
              <w:right w:val="single" w:sz="4" w:space="0" w:color="auto"/>
            </w:tcBorders>
            <w:hideMark/>
          </w:tcPr>
          <w:p w14:paraId="1F31ED1E" w14:textId="77777777" w:rsidR="008A2345" w:rsidRPr="007F1916" w:rsidRDefault="008A2345" w:rsidP="00211CE1">
            <w:pPr>
              <w:pStyle w:val="Default"/>
              <w:rPr>
                <w:rFonts w:ascii="Halcyon" w:hAnsi="Halcyon"/>
                <w:b/>
                <w:sz w:val="22"/>
                <w:szCs w:val="22"/>
              </w:rPr>
            </w:pPr>
            <w:r w:rsidRPr="007F1916">
              <w:rPr>
                <w:rFonts w:ascii="Halcyon" w:hAnsi="Halcyon"/>
                <w:b/>
                <w:sz w:val="22"/>
                <w:szCs w:val="22"/>
              </w:rPr>
              <w:t>Loon</w:t>
            </w:r>
          </w:p>
        </w:tc>
        <w:tc>
          <w:tcPr>
            <w:tcW w:w="2266" w:type="dxa"/>
            <w:tcBorders>
              <w:top w:val="single" w:sz="4" w:space="0" w:color="auto"/>
              <w:left w:val="single" w:sz="4" w:space="0" w:color="auto"/>
              <w:bottom w:val="single" w:sz="4" w:space="0" w:color="auto"/>
              <w:right w:val="single" w:sz="4" w:space="0" w:color="auto"/>
            </w:tcBorders>
            <w:hideMark/>
          </w:tcPr>
          <w:p w14:paraId="596266F2" w14:textId="77777777" w:rsidR="008A2345" w:rsidRPr="007F1916" w:rsidRDefault="008A2345" w:rsidP="00211CE1">
            <w:pPr>
              <w:pStyle w:val="Default"/>
              <w:rPr>
                <w:rFonts w:ascii="Halcyon" w:hAnsi="Halcyon"/>
                <w:b/>
                <w:sz w:val="22"/>
                <w:szCs w:val="22"/>
              </w:rPr>
            </w:pPr>
            <w:r w:rsidRPr="007F1916">
              <w:rPr>
                <w:rFonts w:ascii="Halcyon" w:hAnsi="Halcyon"/>
                <w:b/>
                <w:sz w:val="22"/>
                <w:szCs w:val="22"/>
              </w:rPr>
              <w:t>Vakantie</w:t>
            </w:r>
          </w:p>
        </w:tc>
        <w:tc>
          <w:tcPr>
            <w:tcW w:w="2266" w:type="dxa"/>
            <w:tcBorders>
              <w:top w:val="single" w:sz="4" w:space="0" w:color="auto"/>
              <w:left w:val="single" w:sz="4" w:space="0" w:color="auto"/>
              <w:bottom w:val="single" w:sz="4" w:space="0" w:color="auto"/>
              <w:right w:val="single" w:sz="4" w:space="0" w:color="auto"/>
            </w:tcBorders>
            <w:hideMark/>
          </w:tcPr>
          <w:p w14:paraId="2F1443F5" w14:textId="77777777" w:rsidR="008A2345" w:rsidRPr="007F1916" w:rsidRDefault="008A2345" w:rsidP="00211CE1">
            <w:pPr>
              <w:pStyle w:val="Default"/>
              <w:rPr>
                <w:rFonts w:ascii="Halcyon" w:hAnsi="Halcyon"/>
                <w:b/>
                <w:sz w:val="22"/>
                <w:szCs w:val="22"/>
              </w:rPr>
            </w:pPr>
            <w:proofErr w:type="spellStart"/>
            <w:r w:rsidRPr="007F1916">
              <w:rPr>
                <w:rFonts w:ascii="Halcyon" w:hAnsi="Halcyon"/>
                <w:b/>
                <w:sz w:val="22"/>
                <w:szCs w:val="22"/>
              </w:rPr>
              <w:t>Eindejaarstoelage</w:t>
            </w:r>
            <w:proofErr w:type="spellEnd"/>
          </w:p>
        </w:tc>
      </w:tr>
      <w:tr w:rsidR="008A2345" w:rsidRPr="007F1916" w14:paraId="7ACB900E" w14:textId="77777777" w:rsidTr="00211CE1">
        <w:tc>
          <w:tcPr>
            <w:tcW w:w="2265" w:type="dxa"/>
            <w:tcBorders>
              <w:top w:val="single" w:sz="4" w:space="0" w:color="auto"/>
              <w:left w:val="single" w:sz="4" w:space="0" w:color="auto"/>
              <w:bottom w:val="single" w:sz="4" w:space="0" w:color="auto"/>
              <w:right w:val="single" w:sz="4" w:space="0" w:color="auto"/>
            </w:tcBorders>
            <w:hideMark/>
          </w:tcPr>
          <w:p w14:paraId="3DCEFF18" w14:textId="77777777" w:rsidR="008A2345" w:rsidRPr="007F1916" w:rsidRDefault="008A2345" w:rsidP="00211CE1">
            <w:pPr>
              <w:pStyle w:val="Default"/>
              <w:rPr>
                <w:rFonts w:ascii="Halcyon" w:hAnsi="Halcyon"/>
                <w:b/>
                <w:sz w:val="22"/>
                <w:szCs w:val="22"/>
              </w:rPr>
            </w:pPr>
            <w:r w:rsidRPr="007F1916">
              <w:rPr>
                <w:rFonts w:ascii="Halcyon" w:hAnsi="Halcyon"/>
                <w:b/>
                <w:sz w:val="22"/>
                <w:szCs w:val="22"/>
              </w:rPr>
              <w:t xml:space="preserve">Bruto  </w:t>
            </w:r>
          </w:p>
        </w:tc>
        <w:tc>
          <w:tcPr>
            <w:tcW w:w="2265" w:type="dxa"/>
            <w:tcBorders>
              <w:top w:val="single" w:sz="4" w:space="0" w:color="auto"/>
              <w:left w:val="single" w:sz="4" w:space="0" w:color="auto"/>
              <w:bottom w:val="single" w:sz="4" w:space="0" w:color="auto"/>
              <w:right w:val="single" w:sz="4" w:space="0" w:color="auto"/>
            </w:tcBorders>
          </w:tcPr>
          <w:p w14:paraId="491D0FDD" w14:textId="77777777" w:rsidR="008A2345" w:rsidRPr="007F1916" w:rsidRDefault="008A2345" w:rsidP="00211CE1">
            <w:pPr>
              <w:pStyle w:val="Default"/>
              <w:rPr>
                <w:rFonts w:ascii="Halcyon" w:hAnsi="Halcyon"/>
                <w:sz w:val="22"/>
                <w:szCs w:val="22"/>
              </w:rPr>
            </w:pPr>
            <w:r>
              <w:rPr>
                <w:rFonts w:ascii="Halcyon" w:hAnsi="Halcyon"/>
                <w:sz w:val="22"/>
                <w:szCs w:val="22"/>
              </w:rPr>
              <w:t>3120,78 EUR</w:t>
            </w:r>
          </w:p>
        </w:tc>
        <w:tc>
          <w:tcPr>
            <w:tcW w:w="2266" w:type="dxa"/>
            <w:tcBorders>
              <w:top w:val="single" w:sz="4" w:space="0" w:color="auto"/>
              <w:left w:val="single" w:sz="4" w:space="0" w:color="auto"/>
              <w:bottom w:val="single" w:sz="4" w:space="0" w:color="auto"/>
              <w:right w:val="single" w:sz="4" w:space="0" w:color="auto"/>
            </w:tcBorders>
          </w:tcPr>
          <w:p w14:paraId="7AF66A72" w14:textId="77777777" w:rsidR="008A2345" w:rsidRPr="007F1916" w:rsidRDefault="008A2345" w:rsidP="00211CE1">
            <w:pPr>
              <w:pStyle w:val="Default"/>
              <w:rPr>
                <w:rFonts w:ascii="Halcyon" w:hAnsi="Halcyon"/>
                <w:sz w:val="22"/>
                <w:szCs w:val="22"/>
              </w:rPr>
            </w:pPr>
            <w:r>
              <w:rPr>
                <w:rFonts w:ascii="Halcyon" w:hAnsi="Halcyon"/>
                <w:sz w:val="22"/>
                <w:szCs w:val="22"/>
              </w:rPr>
              <w:t>2930,85 EUR</w:t>
            </w:r>
          </w:p>
        </w:tc>
        <w:tc>
          <w:tcPr>
            <w:tcW w:w="2266" w:type="dxa"/>
            <w:tcBorders>
              <w:top w:val="single" w:sz="4" w:space="0" w:color="auto"/>
              <w:left w:val="single" w:sz="4" w:space="0" w:color="auto"/>
              <w:bottom w:val="single" w:sz="4" w:space="0" w:color="auto"/>
              <w:right w:val="single" w:sz="4" w:space="0" w:color="auto"/>
            </w:tcBorders>
          </w:tcPr>
          <w:p w14:paraId="5A5E9D76" w14:textId="77777777" w:rsidR="008A2345" w:rsidRPr="007F1916" w:rsidRDefault="008A2345" w:rsidP="00211CE1">
            <w:pPr>
              <w:pStyle w:val="Default"/>
              <w:rPr>
                <w:rFonts w:ascii="Halcyon" w:hAnsi="Halcyon"/>
                <w:sz w:val="22"/>
                <w:szCs w:val="22"/>
              </w:rPr>
            </w:pPr>
            <w:r>
              <w:rPr>
                <w:rFonts w:ascii="Halcyon" w:hAnsi="Halcyon"/>
                <w:sz w:val="22"/>
                <w:szCs w:val="22"/>
              </w:rPr>
              <w:t>2755 EUR</w:t>
            </w:r>
          </w:p>
        </w:tc>
      </w:tr>
      <w:tr w:rsidR="008A2345" w:rsidRPr="007F1916" w14:paraId="3E556F85" w14:textId="77777777" w:rsidTr="00211CE1">
        <w:tc>
          <w:tcPr>
            <w:tcW w:w="2265" w:type="dxa"/>
            <w:tcBorders>
              <w:top w:val="single" w:sz="4" w:space="0" w:color="auto"/>
              <w:left w:val="single" w:sz="4" w:space="0" w:color="auto"/>
              <w:bottom w:val="single" w:sz="4" w:space="0" w:color="auto"/>
              <w:right w:val="single" w:sz="4" w:space="0" w:color="auto"/>
            </w:tcBorders>
            <w:hideMark/>
          </w:tcPr>
          <w:p w14:paraId="6E626145" w14:textId="77777777" w:rsidR="008A2345" w:rsidRPr="007F1916" w:rsidRDefault="008A2345" w:rsidP="00211CE1">
            <w:pPr>
              <w:pStyle w:val="Default"/>
              <w:rPr>
                <w:rFonts w:ascii="Halcyon" w:hAnsi="Halcyon"/>
                <w:b/>
                <w:sz w:val="22"/>
                <w:szCs w:val="22"/>
              </w:rPr>
            </w:pPr>
            <w:r w:rsidRPr="007F1916">
              <w:rPr>
                <w:rFonts w:ascii="Halcyon" w:hAnsi="Halcyon"/>
                <w:b/>
                <w:sz w:val="22"/>
                <w:szCs w:val="22"/>
              </w:rPr>
              <w:t>Netto</w:t>
            </w:r>
          </w:p>
        </w:tc>
        <w:tc>
          <w:tcPr>
            <w:tcW w:w="2265" w:type="dxa"/>
            <w:tcBorders>
              <w:top w:val="single" w:sz="4" w:space="0" w:color="auto"/>
              <w:left w:val="single" w:sz="4" w:space="0" w:color="auto"/>
              <w:bottom w:val="single" w:sz="4" w:space="0" w:color="auto"/>
              <w:right w:val="single" w:sz="4" w:space="0" w:color="auto"/>
            </w:tcBorders>
          </w:tcPr>
          <w:p w14:paraId="4F3A7B64" w14:textId="77777777" w:rsidR="008A2345" w:rsidRPr="007F1916" w:rsidRDefault="008A2345" w:rsidP="00211CE1">
            <w:pPr>
              <w:pStyle w:val="Default"/>
              <w:rPr>
                <w:rFonts w:ascii="Halcyon" w:hAnsi="Halcyon"/>
                <w:sz w:val="22"/>
                <w:szCs w:val="22"/>
              </w:rPr>
            </w:pPr>
            <w:r>
              <w:rPr>
                <w:rFonts w:ascii="Halcyon" w:hAnsi="Halcyon"/>
                <w:sz w:val="22"/>
                <w:szCs w:val="22"/>
              </w:rPr>
              <w:t>2285,09 EUR (zonder persoonlijke bijdrage maaltijdcheques)</w:t>
            </w:r>
          </w:p>
        </w:tc>
        <w:tc>
          <w:tcPr>
            <w:tcW w:w="2266" w:type="dxa"/>
            <w:tcBorders>
              <w:top w:val="single" w:sz="4" w:space="0" w:color="auto"/>
              <w:left w:val="single" w:sz="4" w:space="0" w:color="auto"/>
              <w:bottom w:val="single" w:sz="4" w:space="0" w:color="auto"/>
              <w:right w:val="single" w:sz="4" w:space="0" w:color="auto"/>
            </w:tcBorders>
          </w:tcPr>
          <w:p w14:paraId="119C97C1" w14:textId="77777777" w:rsidR="008A2345" w:rsidRPr="007F1916" w:rsidRDefault="008A2345" w:rsidP="00211CE1">
            <w:pPr>
              <w:pStyle w:val="Default"/>
              <w:rPr>
                <w:rFonts w:ascii="Halcyon" w:hAnsi="Halcyon"/>
                <w:sz w:val="22"/>
                <w:szCs w:val="22"/>
              </w:rPr>
            </w:pPr>
            <w:r>
              <w:rPr>
                <w:rFonts w:ascii="Halcyon" w:hAnsi="Halcyon"/>
                <w:sz w:val="22"/>
                <w:szCs w:val="22"/>
              </w:rPr>
              <w:t>1562,39 EUR</w:t>
            </w:r>
          </w:p>
        </w:tc>
        <w:tc>
          <w:tcPr>
            <w:tcW w:w="2266" w:type="dxa"/>
            <w:tcBorders>
              <w:top w:val="single" w:sz="4" w:space="0" w:color="auto"/>
              <w:left w:val="single" w:sz="4" w:space="0" w:color="auto"/>
              <w:bottom w:val="single" w:sz="4" w:space="0" w:color="auto"/>
              <w:right w:val="single" w:sz="4" w:space="0" w:color="auto"/>
            </w:tcBorders>
          </w:tcPr>
          <w:p w14:paraId="3F767438" w14:textId="77777777" w:rsidR="008A2345" w:rsidRPr="007F1916" w:rsidRDefault="008A2345" w:rsidP="00211CE1">
            <w:pPr>
              <w:pStyle w:val="Default"/>
              <w:rPr>
                <w:rFonts w:ascii="Halcyon" w:hAnsi="Halcyon"/>
                <w:sz w:val="22"/>
                <w:szCs w:val="22"/>
              </w:rPr>
            </w:pPr>
            <w:r>
              <w:rPr>
                <w:rFonts w:ascii="Halcyon" w:hAnsi="Halcyon"/>
                <w:sz w:val="22"/>
                <w:szCs w:val="22"/>
              </w:rPr>
              <w:t>1329,04 EUR</w:t>
            </w:r>
          </w:p>
        </w:tc>
      </w:tr>
      <w:bookmarkEnd w:id="7"/>
    </w:tbl>
    <w:p w14:paraId="2E0B2BED" w14:textId="77777777" w:rsidR="008A2345" w:rsidRDefault="008A2345" w:rsidP="00EE726F">
      <w:pPr>
        <w:pStyle w:val="Default"/>
        <w:rPr>
          <w:rFonts w:ascii="Halcyon" w:hAnsi="Halcyon"/>
          <w:sz w:val="22"/>
          <w:szCs w:val="22"/>
        </w:rPr>
      </w:pPr>
    </w:p>
    <w:p w14:paraId="65A50F1F" w14:textId="77777777" w:rsidR="00E34FD1" w:rsidRDefault="00E34FD1" w:rsidP="00EE726F">
      <w:pPr>
        <w:pStyle w:val="Default"/>
        <w:rPr>
          <w:rFonts w:ascii="Halcyon" w:hAnsi="Halcyon"/>
          <w:sz w:val="22"/>
          <w:szCs w:val="22"/>
        </w:rPr>
      </w:pPr>
    </w:p>
    <w:p w14:paraId="3AB431DA" w14:textId="77777777" w:rsidR="00CF4C16" w:rsidRDefault="00CF4C16" w:rsidP="00EE726F">
      <w:pPr>
        <w:pStyle w:val="Default"/>
        <w:rPr>
          <w:rFonts w:ascii="Halcyon" w:hAnsi="Halcyon"/>
          <w:sz w:val="22"/>
          <w:szCs w:val="22"/>
        </w:rPr>
      </w:pPr>
    </w:p>
    <w:p w14:paraId="6A089FEF" w14:textId="77777777" w:rsidR="00CF4C16" w:rsidRDefault="00CF4C16" w:rsidP="00EE726F">
      <w:pPr>
        <w:pStyle w:val="Default"/>
        <w:rPr>
          <w:rFonts w:ascii="Halcyon" w:hAnsi="Halcyon"/>
          <w:sz w:val="22"/>
          <w:szCs w:val="22"/>
        </w:rPr>
      </w:pPr>
    </w:p>
    <w:p w14:paraId="74E73C8A" w14:textId="77777777" w:rsidR="00CF4C16" w:rsidRDefault="00CF4C16" w:rsidP="00EE726F">
      <w:pPr>
        <w:pStyle w:val="Default"/>
        <w:rPr>
          <w:rFonts w:ascii="Halcyon" w:hAnsi="Halcyon"/>
          <w:sz w:val="22"/>
          <w:szCs w:val="22"/>
        </w:rPr>
      </w:pPr>
    </w:p>
    <w:p w14:paraId="37C54C71" w14:textId="77777777" w:rsidR="00CF4C16" w:rsidRDefault="00CF4C16" w:rsidP="00EE726F">
      <w:pPr>
        <w:pStyle w:val="Default"/>
        <w:rPr>
          <w:rFonts w:ascii="Halcyon" w:hAnsi="Halcyon"/>
          <w:sz w:val="22"/>
          <w:szCs w:val="22"/>
        </w:rPr>
      </w:pPr>
    </w:p>
    <w:p w14:paraId="043D1877" w14:textId="77777777" w:rsidR="00CF4C16" w:rsidRDefault="00CF4C16" w:rsidP="00EE726F">
      <w:pPr>
        <w:pStyle w:val="Default"/>
        <w:rPr>
          <w:rFonts w:ascii="Halcyon" w:hAnsi="Halcyon"/>
          <w:sz w:val="22"/>
          <w:szCs w:val="22"/>
        </w:rPr>
      </w:pPr>
    </w:p>
    <w:p w14:paraId="7748DD86" w14:textId="79D46EA1" w:rsidR="00EE726F" w:rsidRPr="00EE726F" w:rsidRDefault="00EE726F" w:rsidP="00EE726F">
      <w:pPr>
        <w:pStyle w:val="Default"/>
        <w:rPr>
          <w:rFonts w:ascii="Halcyon" w:hAnsi="Halcyon"/>
          <w:sz w:val="22"/>
          <w:szCs w:val="22"/>
        </w:rPr>
      </w:pPr>
      <w:r w:rsidRPr="00EE726F">
        <w:rPr>
          <w:rFonts w:ascii="Halcyon" w:hAnsi="Halcyon"/>
          <w:sz w:val="22"/>
          <w:szCs w:val="22"/>
        </w:rPr>
        <w:lastRenderedPageBreak/>
        <w:t xml:space="preserve">Onderstaande simulatie van voltijds startloon is gebaseerd op een ongehuwde kandidaat met </w:t>
      </w:r>
      <w:r w:rsidR="004B1E3A">
        <w:rPr>
          <w:rFonts w:ascii="Halcyon" w:hAnsi="Halcyon"/>
          <w:sz w:val="22"/>
          <w:szCs w:val="22"/>
        </w:rPr>
        <w:t xml:space="preserve">12 </w:t>
      </w:r>
      <w:r w:rsidRPr="00EE726F">
        <w:rPr>
          <w:rFonts w:ascii="Halcyon" w:hAnsi="Halcyon"/>
          <w:i/>
          <w:iCs/>
          <w:sz w:val="22"/>
          <w:szCs w:val="22"/>
        </w:rPr>
        <w:t xml:space="preserve">jaar </w:t>
      </w:r>
      <w:r w:rsidRPr="00EE726F">
        <w:rPr>
          <w:rFonts w:ascii="Halcyon" w:hAnsi="Halcyon"/>
          <w:sz w:val="22"/>
          <w:szCs w:val="22"/>
        </w:rPr>
        <w:t xml:space="preserve">relevante ervaring, zonder personen ten laste, van wie de eventuele partner niet bij een lokaal bestuur werkt. </w:t>
      </w:r>
    </w:p>
    <w:p w14:paraId="3024B925" w14:textId="77777777" w:rsidR="00E34FD1" w:rsidRDefault="00E34FD1" w:rsidP="00EE726F">
      <w:pPr>
        <w:pStyle w:val="Default"/>
        <w:rPr>
          <w:rFonts w:ascii="Halcyon" w:hAnsi="Halcyon"/>
          <w:sz w:val="22"/>
          <w:szCs w:val="22"/>
        </w:rPr>
      </w:pPr>
    </w:p>
    <w:tbl>
      <w:tblPr>
        <w:tblStyle w:val="Tabelraster"/>
        <w:tblW w:w="0" w:type="auto"/>
        <w:tblLook w:val="04A0" w:firstRow="1" w:lastRow="0" w:firstColumn="1" w:lastColumn="0" w:noHBand="0" w:noVBand="1"/>
      </w:tblPr>
      <w:tblGrid>
        <w:gridCol w:w="2265"/>
        <w:gridCol w:w="2265"/>
        <w:gridCol w:w="2266"/>
        <w:gridCol w:w="2266"/>
      </w:tblGrid>
      <w:tr w:rsidR="008A2345" w:rsidRPr="007F1916" w14:paraId="64205DEF" w14:textId="77777777" w:rsidTr="00211CE1">
        <w:tc>
          <w:tcPr>
            <w:tcW w:w="2265" w:type="dxa"/>
            <w:tcBorders>
              <w:top w:val="single" w:sz="4" w:space="0" w:color="auto"/>
              <w:left w:val="single" w:sz="4" w:space="0" w:color="auto"/>
              <w:bottom w:val="single" w:sz="4" w:space="0" w:color="auto"/>
              <w:right w:val="single" w:sz="4" w:space="0" w:color="auto"/>
            </w:tcBorders>
          </w:tcPr>
          <w:p w14:paraId="6E1ACDCD" w14:textId="77777777" w:rsidR="008A2345" w:rsidRPr="007F1916" w:rsidRDefault="008A2345" w:rsidP="00211CE1">
            <w:pPr>
              <w:pStyle w:val="Default"/>
              <w:rPr>
                <w:rFonts w:ascii="Halcyon" w:hAnsi="Halcyon"/>
                <w:b/>
                <w:sz w:val="22"/>
                <w:szCs w:val="22"/>
              </w:rPr>
            </w:pPr>
            <w:bookmarkStart w:id="8" w:name="_Hlk216786452"/>
          </w:p>
        </w:tc>
        <w:tc>
          <w:tcPr>
            <w:tcW w:w="2265" w:type="dxa"/>
            <w:tcBorders>
              <w:top w:val="single" w:sz="4" w:space="0" w:color="auto"/>
              <w:left w:val="single" w:sz="4" w:space="0" w:color="auto"/>
              <w:bottom w:val="single" w:sz="4" w:space="0" w:color="auto"/>
              <w:right w:val="single" w:sz="4" w:space="0" w:color="auto"/>
            </w:tcBorders>
            <w:hideMark/>
          </w:tcPr>
          <w:p w14:paraId="15563101" w14:textId="77777777" w:rsidR="008A2345" w:rsidRPr="007F1916" w:rsidRDefault="008A2345" w:rsidP="00211CE1">
            <w:pPr>
              <w:pStyle w:val="Default"/>
              <w:rPr>
                <w:rFonts w:ascii="Halcyon" w:hAnsi="Halcyon"/>
                <w:b/>
                <w:sz w:val="22"/>
                <w:szCs w:val="22"/>
              </w:rPr>
            </w:pPr>
            <w:r w:rsidRPr="007F1916">
              <w:rPr>
                <w:rFonts w:ascii="Halcyon" w:hAnsi="Halcyon"/>
                <w:b/>
                <w:sz w:val="22"/>
                <w:szCs w:val="22"/>
              </w:rPr>
              <w:t>Loon</w:t>
            </w:r>
          </w:p>
        </w:tc>
        <w:tc>
          <w:tcPr>
            <w:tcW w:w="2266" w:type="dxa"/>
            <w:tcBorders>
              <w:top w:val="single" w:sz="4" w:space="0" w:color="auto"/>
              <w:left w:val="single" w:sz="4" w:space="0" w:color="auto"/>
              <w:bottom w:val="single" w:sz="4" w:space="0" w:color="auto"/>
              <w:right w:val="single" w:sz="4" w:space="0" w:color="auto"/>
            </w:tcBorders>
            <w:hideMark/>
          </w:tcPr>
          <w:p w14:paraId="26A2ACD6" w14:textId="77777777" w:rsidR="008A2345" w:rsidRPr="007F1916" w:rsidRDefault="008A2345" w:rsidP="00211CE1">
            <w:pPr>
              <w:pStyle w:val="Default"/>
              <w:rPr>
                <w:rFonts w:ascii="Halcyon" w:hAnsi="Halcyon"/>
                <w:b/>
                <w:sz w:val="22"/>
                <w:szCs w:val="22"/>
              </w:rPr>
            </w:pPr>
            <w:r w:rsidRPr="007F1916">
              <w:rPr>
                <w:rFonts w:ascii="Halcyon" w:hAnsi="Halcyon"/>
                <w:b/>
                <w:sz w:val="22"/>
                <w:szCs w:val="22"/>
              </w:rPr>
              <w:t>Vakantie</w:t>
            </w:r>
          </w:p>
        </w:tc>
        <w:tc>
          <w:tcPr>
            <w:tcW w:w="2266" w:type="dxa"/>
            <w:tcBorders>
              <w:top w:val="single" w:sz="4" w:space="0" w:color="auto"/>
              <w:left w:val="single" w:sz="4" w:space="0" w:color="auto"/>
              <w:bottom w:val="single" w:sz="4" w:space="0" w:color="auto"/>
              <w:right w:val="single" w:sz="4" w:space="0" w:color="auto"/>
            </w:tcBorders>
            <w:hideMark/>
          </w:tcPr>
          <w:p w14:paraId="49CD4D6E" w14:textId="77777777" w:rsidR="008A2345" w:rsidRPr="007F1916" w:rsidRDefault="008A2345" w:rsidP="00211CE1">
            <w:pPr>
              <w:pStyle w:val="Default"/>
              <w:rPr>
                <w:rFonts w:ascii="Halcyon" w:hAnsi="Halcyon"/>
                <w:b/>
                <w:sz w:val="22"/>
                <w:szCs w:val="22"/>
              </w:rPr>
            </w:pPr>
            <w:proofErr w:type="spellStart"/>
            <w:r w:rsidRPr="007F1916">
              <w:rPr>
                <w:rFonts w:ascii="Halcyon" w:hAnsi="Halcyon"/>
                <w:b/>
                <w:sz w:val="22"/>
                <w:szCs w:val="22"/>
              </w:rPr>
              <w:t>Eindejaarstoelage</w:t>
            </w:r>
            <w:proofErr w:type="spellEnd"/>
          </w:p>
        </w:tc>
      </w:tr>
      <w:tr w:rsidR="008A2345" w:rsidRPr="007F1916" w14:paraId="062A3FE5" w14:textId="77777777" w:rsidTr="00211CE1">
        <w:tc>
          <w:tcPr>
            <w:tcW w:w="2265" w:type="dxa"/>
            <w:tcBorders>
              <w:top w:val="single" w:sz="4" w:space="0" w:color="auto"/>
              <w:left w:val="single" w:sz="4" w:space="0" w:color="auto"/>
              <w:bottom w:val="single" w:sz="4" w:space="0" w:color="auto"/>
              <w:right w:val="single" w:sz="4" w:space="0" w:color="auto"/>
            </w:tcBorders>
            <w:hideMark/>
          </w:tcPr>
          <w:p w14:paraId="48C08605" w14:textId="77777777" w:rsidR="008A2345" w:rsidRPr="007F1916" w:rsidRDefault="008A2345" w:rsidP="00211CE1">
            <w:pPr>
              <w:pStyle w:val="Default"/>
              <w:rPr>
                <w:rFonts w:ascii="Halcyon" w:hAnsi="Halcyon"/>
                <w:b/>
                <w:sz w:val="22"/>
                <w:szCs w:val="22"/>
              </w:rPr>
            </w:pPr>
            <w:r w:rsidRPr="007F1916">
              <w:rPr>
                <w:rFonts w:ascii="Halcyon" w:hAnsi="Halcyon"/>
                <w:b/>
                <w:sz w:val="22"/>
                <w:szCs w:val="22"/>
              </w:rPr>
              <w:t>Bruto</w:t>
            </w:r>
          </w:p>
        </w:tc>
        <w:tc>
          <w:tcPr>
            <w:tcW w:w="2265" w:type="dxa"/>
            <w:tcBorders>
              <w:top w:val="single" w:sz="4" w:space="0" w:color="auto"/>
              <w:left w:val="single" w:sz="4" w:space="0" w:color="auto"/>
              <w:bottom w:val="single" w:sz="4" w:space="0" w:color="auto"/>
              <w:right w:val="single" w:sz="4" w:space="0" w:color="auto"/>
            </w:tcBorders>
          </w:tcPr>
          <w:p w14:paraId="1CE252BF" w14:textId="77777777" w:rsidR="008A2345" w:rsidRPr="007F1916" w:rsidRDefault="008A2345" w:rsidP="00211CE1">
            <w:pPr>
              <w:pStyle w:val="Default"/>
              <w:rPr>
                <w:rFonts w:ascii="Halcyon" w:hAnsi="Halcyon"/>
                <w:sz w:val="22"/>
                <w:szCs w:val="22"/>
              </w:rPr>
            </w:pPr>
            <w:r>
              <w:rPr>
                <w:rFonts w:ascii="Halcyon" w:hAnsi="Halcyon"/>
                <w:sz w:val="22"/>
                <w:szCs w:val="22"/>
              </w:rPr>
              <w:t>4067,83 EUR</w:t>
            </w:r>
          </w:p>
        </w:tc>
        <w:tc>
          <w:tcPr>
            <w:tcW w:w="2266" w:type="dxa"/>
            <w:tcBorders>
              <w:top w:val="single" w:sz="4" w:space="0" w:color="auto"/>
              <w:left w:val="single" w:sz="4" w:space="0" w:color="auto"/>
              <w:bottom w:val="single" w:sz="4" w:space="0" w:color="auto"/>
              <w:right w:val="single" w:sz="4" w:space="0" w:color="auto"/>
            </w:tcBorders>
          </w:tcPr>
          <w:p w14:paraId="318D3690" w14:textId="77777777" w:rsidR="008A2345" w:rsidRPr="007F1916" w:rsidRDefault="008A2345" w:rsidP="00211CE1">
            <w:pPr>
              <w:pStyle w:val="Default"/>
              <w:rPr>
                <w:rFonts w:ascii="Halcyon" w:hAnsi="Halcyon"/>
                <w:sz w:val="22"/>
                <w:szCs w:val="22"/>
              </w:rPr>
            </w:pPr>
            <w:r>
              <w:rPr>
                <w:rFonts w:ascii="Halcyon" w:hAnsi="Halcyon"/>
                <w:sz w:val="22"/>
                <w:szCs w:val="22"/>
              </w:rPr>
              <w:t>3742,41 EUR</w:t>
            </w:r>
          </w:p>
        </w:tc>
        <w:tc>
          <w:tcPr>
            <w:tcW w:w="2266" w:type="dxa"/>
            <w:tcBorders>
              <w:top w:val="single" w:sz="4" w:space="0" w:color="auto"/>
              <w:left w:val="single" w:sz="4" w:space="0" w:color="auto"/>
              <w:bottom w:val="single" w:sz="4" w:space="0" w:color="auto"/>
              <w:right w:val="single" w:sz="4" w:space="0" w:color="auto"/>
            </w:tcBorders>
          </w:tcPr>
          <w:p w14:paraId="11730F9A" w14:textId="77777777" w:rsidR="008A2345" w:rsidRPr="007F1916" w:rsidRDefault="008A2345" w:rsidP="00211CE1">
            <w:pPr>
              <w:pStyle w:val="Default"/>
              <w:rPr>
                <w:rFonts w:ascii="Halcyon" w:hAnsi="Halcyon"/>
                <w:sz w:val="22"/>
                <w:szCs w:val="22"/>
              </w:rPr>
            </w:pPr>
            <w:r>
              <w:rPr>
                <w:rFonts w:ascii="Halcyon" w:hAnsi="Halcyon"/>
                <w:sz w:val="22"/>
                <w:szCs w:val="22"/>
              </w:rPr>
              <w:t>3136,07 EUR</w:t>
            </w:r>
          </w:p>
        </w:tc>
      </w:tr>
      <w:tr w:rsidR="008A2345" w:rsidRPr="007F1916" w14:paraId="5BEF4F07" w14:textId="77777777" w:rsidTr="00211CE1">
        <w:tc>
          <w:tcPr>
            <w:tcW w:w="2265" w:type="dxa"/>
            <w:tcBorders>
              <w:top w:val="single" w:sz="4" w:space="0" w:color="auto"/>
              <w:left w:val="single" w:sz="4" w:space="0" w:color="auto"/>
              <w:bottom w:val="single" w:sz="4" w:space="0" w:color="auto"/>
              <w:right w:val="single" w:sz="4" w:space="0" w:color="auto"/>
            </w:tcBorders>
            <w:hideMark/>
          </w:tcPr>
          <w:p w14:paraId="1DE1E978" w14:textId="77777777" w:rsidR="008A2345" w:rsidRPr="007F1916" w:rsidRDefault="008A2345" w:rsidP="00211CE1">
            <w:pPr>
              <w:pStyle w:val="Default"/>
              <w:rPr>
                <w:rFonts w:ascii="Halcyon" w:hAnsi="Halcyon"/>
                <w:b/>
                <w:sz w:val="22"/>
                <w:szCs w:val="22"/>
              </w:rPr>
            </w:pPr>
            <w:r w:rsidRPr="007F1916">
              <w:rPr>
                <w:rFonts w:ascii="Halcyon" w:hAnsi="Halcyon"/>
                <w:b/>
                <w:sz w:val="22"/>
                <w:szCs w:val="22"/>
              </w:rPr>
              <w:t>Netto</w:t>
            </w:r>
          </w:p>
        </w:tc>
        <w:tc>
          <w:tcPr>
            <w:tcW w:w="2265" w:type="dxa"/>
            <w:tcBorders>
              <w:top w:val="single" w:sz="4" w:space="0" w:color="auto"/>
              <w:left w:val="single" w:sz="4" w:space="0" w:color="auto"/>
              <w:bottom w:val="single" w:sz="4" w:space="0" w:color="auto"/>
              <w:right w:val="single" w:sz="4" w:space="0" w:color="auto"/>
            </w:tcBorders>
          </w:tcPr>
          <w:p w14:paraId="7EC659B0" w14:textId="77777777" w:rsidR="008A2345" w:rsidRPr="007F1916" w:rsidRDefault="008A2345" w:rsidP="00211CE1">
            <w:pPr>
              <w:pStyle w:val="Default"/>
              <w:rPr>
                <w:rFonts w:ascii="Halcyon" w:hAnsi="Halcyon"/>
                <w:sz w:val="22"/>
                <w:szCs w:val="22"/>
              </w:rPr>
            </w:pPr>
            <w:r>
              <w:rPr>
                <w:rFonts w:ascii="Halcyon" w:hAnsi="Halcyon"/>
                <w:sz w:val="22"/>
                <w:szCs w:val="22"/>
              </w:rPr>
              <w:t>2645,99 EUR (zonder persoonlijke bijdrage maaltijdcheques)</w:t>
            </w:r>
          </w:p>
        </w:tc>
        <w:tc>
          <w:tcPr>
            <w:tcW w:w="2266" w:type="dxa"/>
            <w:tcBorders>
              <w:top w:val="single" w:sz="4" w:space="0" w:color="auto"/>
              <w:left w:val="single" w:sz="4" w:space="0" w:color="auto"/>
              <w:bottom w:val="single" w:sz="4" w:space="0" w:color="auto"/>
              <w:right w:val="single" w:sz="4" w:space="0" w:color="auto"/>
            </w:tcBorders>
          </w:tcPr>
          <w:p w14:paraId="1A6B9E84" w14:textId="77777777" w:rsidR="008A2345" w:rsidRPr="007F1916" w:rsidRDefault="008A2345" w:rsidP="00211CE1">
            <w:pPr>
              <w:pStyle w:val="Default"/>
              <w:rPr>
                <w:rFonts w:ascii="Halcyon" w:hAnsi="Halcyon"/>
                <w:sz w:val="22"/>
                <w:szCs w:val="22"/>
              </w:rPr>
            </w:pPr>
            <w:r>
              <w:rPr>
                <w:rFonts w:ascii="Halcyon" w:hAnsi="Halcyon"/>
                <w:sz w:val="22"/>
                <w:szCs w:val="22"/>
              </w:rPr>
              <w:t>1895,65 EUR</w:t>
            </w:r>
          </w:p>
        </w:tc>
        <w:tc>
          <w:tcPr>
            <w:tcW w:w="2266" w:type="dxa"/>
            <w:tcBorders>
              <w:top w:val="single" w:sz="4" w:space="0" w:color="auto"/>
              <w:left w:val="single" w:sz="4" w:space="0" w:color="auto"/>
              <w:bottom w:val="single" w:sz="4" w:space="0" w:color="auto"/>
              <w:right w:val="single" w:sz="4" w:space="0" w:color="auto"/>
            </w:tcBorders>
          </w:tcPr>
          <w:p w14:paraId="2DACDEE2" w14:textId="77777777" w:rsidR="008A2345" w:rsidRPr="007F1916" w:rsidRDefault="008A2345" w:rsidP="00211CE1">
            <w:pPr>
              <w:pStyle w:val="Default"/>
              <w:rPr>
                <w:rFonts w:ascii="Halcyon" w:hAnsi="Halcyon"/>
                <w:sz w:val="22"/>
                <w:szCs w:val="22"/>
              </w:rPr>
            </w:pPr>
            <w:r>
              <w:rPr>
                <w:rFonts w:ascii="Halcyon" w:hAnsi="Halcyon"/>
                <w:sz w:val="22"/>
                <w:szCs w:val="22"/>
              </w:rPr>
              <w:t>1443,60 EUR</w:t>
            </w:r>
          </w:p>
        </w:tc>
      </w:tr>
      <w:bookmarkEnd w:id="8"/>
    </w:tbl>
    <w:p w14:paraId="0F150198" w14:textId="77777777" w:rsidR="008A2345" w:rsidRDefault="008A2345" w:rsidP="00EE726F">
      <w:pPr>
        <w:pStyle w:val="Default"/>
        <w:rPr>
          <w:rFonts w:ascii="Halcyon" w:hAnsi="Halcyon"/>
          <w:sz w:val="22"/>
          <w:szCs w:val="22"/>
        </w:rPr>
      </w:pPr>
    </w:p>
    <w:p w14:paraId="53D1B44B" w14:textId="77777777" w:rsidR="008A2345" w:rsidRDefault="008A2345" w:rsidP="00EE726F">
      <w:pPr>
        <w:pStyle w:val="Default"/>
        <w:rPr>
          <w:rFonts w:ascii="Halcyon" w:hAnsi="Halcyon"/>
          <w:sz w:val="22"/>
          <w:szCs w:val="22"/>
        </w:rPr>
      </w:pPr>
    </w:p>
    <w:p w14:paraId="04D04697" w14:textId="2D83B0DC" w:rsidR="00EE726F" w:rsidRPr="00EE726F" w:rsidRDefault="00EE726F" w:rsidP="00EE726F">
      <w:pPr>
        <w:pStyle w:val="Default"/>
        <w:rPr>
          <w:rFonts w:ascii="Halcyon" w:hAnsi="Halcyon"/>
          <w:sz w:val="22"/>
          <w:szCs w:val="22"/>
        </w:rPr>
      </w:pPr>
      <w:r w:rsidRPr="00EE726F">
        <w:rPr>
          <w:rFonts w:ascii="Halcyon" w:hAnsi="Halcyon"/>
          <w:sz w:val="22"/>
          <w:szCs w:val="22"/>
        </w:rPr>
        <w:t xml:space="preserve">Wil je bovenstaande berekeningen afstemmen op jouw individuele situatie? Vraag een loonsimulatie op of surf dan naar de loonsimulator toepasbaar voor elk lokaal bestuur: </w:t>
      </w:r>
    </w:p>
    <w:p w14:paraId="4530BBE3" w14:textId="77777777" w:rsidR="00EE726F" w:rsidRPr="00EE726F" w:rsidRDefault="00EE726F" w:rsidP="00EE726F">
      <w:pPr>
        <w:rPr>
          <w:u w:val="single"/>
        </w:rPr>
      </w:pPr>
      <w:r w:rsidRPr="00EE726F">
        <w:t>http://loonmotor.tactics.be/loonmotor.php/loonmotor</w:t>
      </w:r>
    </w:p>
    <w:p w14:paraId="79A4D3AB" w14:textId="731C5BB7" w:rsidR="000378A9" w:rsidRPr="00CE63C1" w:rsidRDefault="000378A9" w:rsidP="000378A9">
      <w:pPr>
        <w:autoSpaceDE w:val="0"/>
        <w:autoSpaceDN w:val="0"/>
        <w:adjustRightInd w:val="0"/>
        <w:spacing w:after="0" w:line="240" w:lineRule="auto"/>
        <w:rPr>
          <w:rFonts w:cs="Calibri"/>
          <w:b/>
          <w:bCs/>
          <w:color w:val="000000"/>
        </w:rPr>
      </w:pPr>
      <w:r w:rsidRPr="00CE63C1">
        <w:rPr>
          <w:rFonts w:cs="Calibri"/>
          <w:b/>
          <w:bCs/>
          <w:color w:val="000000"/>
        </w:rPr>
        <w:t>Jouw extralegale voordelen</w:t>
      </w:r>
      <w:r w:rsidR="00CE63C1">
        <w:rPr>
          <w:rFonts w:cs="Calibri"/>
          <w:b/>
          <w:bCs/>
          <w:color w:val="000000"/>
        </w:rPr>
        <w:t>:</w:t>
      </w:r>
      <w:r w:rsidRPr="00CE63C1">
        <w:rPr>
          <w:rFonts w:cs="Calibri"/>
          <w:b/>
          <w:bCs/>
          <w:color w:val="000000"/>
        </w:rPr>
        <w:t xml:space="preserve"> </w:t>
      </w:r>
    </w:p>
    <w:p w14:paraId="43595004" w14:textId="0C249680" w:rsidR="000378A9" w:rsidRPr="00D517B1" w:rsidRDefault="008A0DE8" w:rsidP="003D2165">
      <w:pPr>
        <w:pStyle w:val="Lijstalinea"/>
        <w:numPr>
          <w:ilvl w:val="0"/>
          <w:numId w:val="6"/>
        </w:numPr>
        <w:ind w:left="567" w:hanging="567"/>
      </w:pPr>
      <w:r w:rsidRPr="00D517B1">
        <w:t>Maaltijdcheques</w:t>
      </w:r>
      <w:r w:rsidR="000378A9" w:rsidRPr="00D517B1">
        <w:t xml:space="preserve"> van </w:t>
      </w:r>
      <w:r w:rsidR="008A2345">
        <w:t>9</w:t>
      </w:r>
      <w:r w:rsidR="000378A9" w:rsidRPr="00D517B1">
        <w:t xml:space="preserve"> euro </w:t>
      </w:r>
    </w:p>
    <w:p w14:paraId="545F7DE5" w14:textId="490691DB" w:rsidR="000378A9" w:rsidRPr="00D517B1" w:rsidRDefault="008A0DE8" w:rsidP="003D2165">
      <w:pPr>
        <w:pStyle w:val="Lijstalinea"/>
        <w:numPr>
          <w:ilvl w:val="0"/>
          <w:numId w:val="6"/>
        </w:numPr>
        <w:ind w:left="567" w:hanging="567"/>
      </w:pPr>
      <w:r w:rsidRPr="00D517B1">
        <w:t>Een</w:t>
      </w:r>
      <w:r w:rsidR="000378A9" w:rsidRPr="00D517B1">
        <w:t xml:space="preserve"> aantrekkelijke hospitalisatieverzekering voor het hele gezin </w:t>
      </w:r>
    </w:p>
    <w:p w14:paraId="6E6DAF3A" w14:textId="21B7224E" w:rsidR="000378A9" w:rsidRPr="00D517B1" w:rsidRDefault="008A0DE8" w:rsidP="003D2165">
      <w:pPr>
        <w:pStyle w:val="Lijstalinea"/>
        <w:numPr>
          <w:ilvl w:val="0"/>
          <w:numId w:val="6"/>
        </w:numPr>
        <w:ind w:left="567" w:hanging="567"/>
      </w:pPr>
      <w:r w:rsidRPr="00D517B1">
        <w:t>Een</w:t>
      </w:r>
      <w:r w:rsidR="000378A9" w:rsidRPr="00D517B1">
        <w:t xml:space="preserve"> aantrekkelijk aanvullend pensioen voor contractuele medewerkers </w:t>
      </w:r>
    </w:p>
    <w:p w14:paraId="00E839A3" w14:textId="25CD3532" w:rsidR="000378A9" w:rsidRPr="00D517B1" w:rsidRDefault="008A0DE8" w:rsidP="003D2165">
      <w:pPr>
        <w:pStyle w:val="Lijstalinea"/>
        <w:numPr>
          <w:ilvl w:val="0"/>
          <w:numId w:val="6"/>
        </w:numPr>
        <w:ind w:left="567" w:hanging="567"/>
      </w:pPr>
      <w:r w:rsidRPr="00D517B1">
        <w:t>De</w:t>
      </w:r>
      <w:r w:rsidR="000378A9" w:rsidRPr="00D517B1">
        <w:t xml:space="preserve"> maximale fietsvergoeding van 0,</w:t>
      </w:r>
      <w:r w:rsidR="00F53EF8">
        <w:t>3</w:t>
      </w:r>
      <w:r w:rsidR="008A2345">
        <w:t>7</w:t>
      </w:r>
      <w:r w:rsidR="000378A9" w:rsidRPr="00D517B1">
        <w:t xml:space="preserve"> euro/km voor woon-werkverkeer </w:t>
      </w:r>
    </w:p>
    <w:p w14:paraId="67F7D58A" w14:textId="0235FBA8" w:rsidR="000378A9" w:rsidRDefault="008A0DE8" w:rsidP="003D2165">
      <w:pPr>
        <w:pStyle w:val="Lijstalinea"/>
        <w:numPr>
          <w:ilvl w:val="0"/>
          <w:numId w:val="6"/>
        </w:numPr>
        <w:ind w:left="567" w:hanging="567"/>
      </w:pPr>
      <w:r w:rsidRPr="00D517B1">
        <w:t>Terugbetaling</w:t>
      </w:r>
      <w:r w:rsidR="000378A9" w:rsidRPr="00D517B1">
        <w:t xml:space="preserve"> van je abonnement voor woon-werkverkeer met het openbaar vervoer </w:t>
      </w:r>
    </w:p>
    <w:p w14:paraId="2A45CC26" w14:textId="0B78C7F3" w:rsidR="008A2345" w:rsidRPr="00D517B1" w:rsidRDefault="008A2345" w:rsidP="003D2165">
      <w:pPr>
        <w:pStyle w:val="Lijstalinea"/>
        <w:numPr>
          <w:ilvl w:val="0"/>
          <w:numId w:val="6"/>
        </w:numPr>
        <w:ind w:left="567" w:hanging="567"/>
      </w:pPr>
      <w:r>
        <w:t>Mogelijkheid tot fietslease</w:t>
      </w:r>
    </w:p>
    <w:p w14:paraId="76CF1A6F" w14:textId="77777777" w:rsidR="005D32C1" w:rsidRDefault="005D32C1" w:rsidP="000378A9">
      <w:pPr>
        <w:autoSpaceDE w:val="0"/>
        <w:autoSpaceDN w:val="0"/>
        <w:adjustRightInd w:val="0"/>
        <w:spacing w:after="0" w:line="240" w:lineRule="auto"/>
        <w:rPr>
          <w:rFonts w:cs="Calibri"/>
          <w:color w:val="000000"/>
        </w:rPr>
      </w:pPr>
    </w:p>
    <w:p w14:paraId="64F8DBDD" w14:textId="77777777" w:rsidR="000378A9" w:rsidRPr="00CF4C16" w:rsidRDefault="007669BA" w:rsidP="000378A9">
      <w:pPr>
        <w:autoSpaceDE w:val="0"/>
        <w:autoSpaceDN w:val="0"/>
        <w:adjustRightInd w:val="0"/>
        <w:spacing w:after="0" w:line="240" w:lineRule="auto"/>
        <w:rPr>
          <w:rFonts w:cs="Calibri"/>
          <w:b/>
          <w:bCs/>
          <w:color w:val="000000"/>
        </w:rPr>
      </w:pPr>
      <w:r w:rsidRPr="00CF4C16">
        <w:rPr>
          <w:rFonts w:cs="Calibri"/>
          <w:b/>
          <w:bCs/>
          <w:color w:val="000000"/>
        </w:rPr>
        <w:t>Andere voordelen:</w:t>
      </w:r>
    </w:p>
    <w:p w14:paraId="3A1795D0" w14:textId="3ED6EE2D" w:rsidR="000378A9" w:rsidRPr="007669BA" w:rsidRDefault="008A0DE8" w:rsidP="003D2165">
      <w:pPr>
        <w:pStyle w:val="Lijstalinea"/>
        <w:numPr>
          <w:ilvl w:val="0"/>
          <w:numId w:val="7"/>
        </w:numPr>
        <w:ind w:left="567" w:hanging="567"/>
      </w:pPr>
      <w:r w:rsidRPr="007669BA">
        <w:t>Een</w:t>
      </w:r>
      <w:r w:rsidR="000378A9" w:rsidRPr="007669BA">
        <w:t xml:space="preserve"> gevarieerd takenpakket met de mogelijkheid tot </w:t>
      </w:r>
      <w:proofErr w:type="spellStart"/>
      <w:r w:rsidR="000378A9" w:rsidRPr="007669BA">
        <w:t>jobinvulling</w:t>
      </w:r>
      <w:proofErr w:type="spellEnd"/>
      <w:r w:rsidR="000378A9" w:rsidRPr="007669BA">
        <w:t xml:space="preserve"> met eigen accenten</w:t>
      </w:r>
      <w:r w:rsidR="00CE63C1">
        <w:t>.</w:t>
      </w:r>
      <w:r w:rsidR="000378A9" w:rsidRPr="007669BA">
        <w:t xml:space="preserve"> </w:t>
      </w:r>
    </w:p>
    <w:p w14:paraId="35DB0EF3" w14:textId="567C0BA3" w:rsidR="000378A9" w:rsidRPr="007669BA" w:rsidRDefault="008A0DE8" w:rsidP="003D2165">
      <w:pPr>
        <w:pStyle w:val="Lijstalinea"/>
        <w:numPr>
          <w:ilvl w:val="0"/>
          <w:numId w:val="7"/>
        </w:numPr>
        <w:ind w:left="567" w:hanging="567"/>
      </w:pPr>
      <w:r w:rsidRPr="007669BA">
        <w:t>De</w:t>
      </w:r>
      <w:r w:rsidR="000378A9" w:rsidRPr="007669BA">
        <w:t xml:space="preserve"> mogelijkheid om expertise op te bouwen. Zo zal je opleidingen kunne</w:t>
      </w:r>
      <w:r w:rsidR="00D517B1" w:rsidRPr="007669BA">
        <w:t>n volgen en begeleiding krijgen</w:t>
      </w:r>
      <w:r w:rsidR="00CE63C1">
        <w:t>.</w:t>
      </w:r>
    </w:p>
    <w:p w14:paraId="400146F8" w14:textId="6FD75D81" w:rsidR="000378A9" w:rsidRPr="007669BA" w:rsidRDefault="008A0DE8" w:rsidP="003D2165">
      <w:pPr>
        <w:pStyle w:val="Lijstalinea"/>
        <w:numPr>
          <w:ilvl w:val="0"/>
          <w:numId w:val="7"/>
        </w:numPr>
        <w:ind w:left="567" w:hanging="567"/>
      </w:pPr>
      <w:r w:rsidRPr="007669BA">
        <w:rPr>
          <w:rFonts w:cs="Arial"/>
        </w:rPr>
        <w:t>Interessante</w:t>
      </w:r>
      <w:r w:rsidR="000378A9" w:rsidRPr="007669BA">
        <w:t xml:space="preserve"> werkuren (flexibel werkuren tussen 6.00 uur en 22.00 uur)  en verlofregeling die bijdragen aan een evenwichtige werk-privé balans (32 dagen verlof voor voltijdse tewerkstelling + 14 feestdagen) + mogelijkheid tot thuiswerk </w:t>
      </w:r>
      <w:r w:rsidR="00CE63C1">
        <w:t>.</w:t>
      </w:r>
    </w:p>
    <w:p w14:paraId="0C0C6426" w14:textId="342B1048" w:rsidR="000378A9" w:rsidRDefault="008A0DE8" w:rsidP="003D2165">
      <w:pPr>
        <w:pStyle w:val="Lijstalinea"/>
        <w:numPr>
          <w:ilvl w:val="0"/>
          <w:numId w:val="7"/>
        </w:numPr>
        <w:ind w:left="567" w:hanging="567"/>
      </w:pPr>
      <w:r w:rsidRPr="007669BA">
        <w:rPr>
          <w:rFonts w:cs="Wingdings"/>
        </w:rPr>
        <w:t>Aansluiting</w:t>
      </w:r>
      <w:r w:rsidR="000378A9" w:rsidRPr="007669BA">
        <w:rPr>
          <w:rFonts w:cs="Wingdings"/>
        </w:rPr>
        <w:t xml:space="preserve"> bij de gemeenschappelijke sociale dienst Vlaanderen (GSD-V): </w:t>
      </w:r>
      <w:r w:rsidR="000378A9" w:rsidRPr="007669BA">
        <w:t>geboorte- of adoptiepremie, premie voor een gehandicapt kind,</w:t>
      </w:r>
      <w:r w:rsidR="00526448">
        <w:t xml:space="preserve"> </w:t>
      </w:r>
      <w:r w:rsidR="000378A9" w:rsidRPr="007669BA">
        <w:t>huwelijkspremie of een premie bij wettelijke samenwoning, afscheidspremie bij pensionering</w:t>
      </w:r>
      <w:r w:rsidR="00CE63C1">
        <w:t>.</w:t>
      </w:r>
      <w:r w:rsidR="000378A9" w:rsidRPr="007669BA">
        <w:t xml:space="preserve"> </w:t>
      </w:r>
    </w:p>
    <w:p w14:paraId="3F3B1976" w14:textId="77777777" w:rsidR="00526448" w:rsidRDefault="00526448" w:rsidP="00526448">
      <w:pPr>
        <w:pStyle w:val="Lijstalinea"/>
        <w:numPr>
          <w:ilvl w:val="0"/>
          <w:numId w:val="0"/>
        </w:numPr>
        <w:ind w:left="567" w:hanging="567"/>
      </w:pPr>
    </w:p>
    <w:p w14:paraId="155E7551" w14:textId="77777777" w:rsidR="00526448" w:rsidRDefault="00526448" w:rsidP="00526448">
      <w:pPr>
        <w:pStyle w:val="Lijstalinea"/>
        <w:numPr>
          <w:ilvl w:val="0"/>
          <w:numId w:val="0"/>
        </w:numPr>
        <w:ind w:left="567" w:hanging="567"/>
      </w:pPr>
    </w:p>
    <w:p w14:paraId="1B89DAB0" w14:textId="77777777" w:rsidR="00526448" w:rsidRPr="007669BA" w:rsidRDefault="00526448" w:rsidP="00526448">
      <w:pPr>
        <w:pStyle w:val="Lijstalinea"/>
        <w:numPr>
          <w:ilvl w:val="0"/>
          <w:numId w:val="0"/>
        </w:numPr>
        <w:ind w:left="567" w:hanging="567"/>
      </w:pPr>
    </w:p>
    <w:sectPr w:rsidR="00526448" w:rsidRPr="007669BA" w:rsidSect="00014F6F">
      <w:headerReference w:type="default"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FA541" w14:textId="77777777" w:rsidR="008758A3" w:rsidRDefault="008758A3" w:rsidP="00711FF4">
      <w:pPr>
        <w:spacing w:after="0" w:line="240" w:lineRule="auto"/>
      </w:pPr>
      <w:r>
        <w:separator/>
      </w:r>
    </w:p>
  </w:endnote>
  <w:endnote w:type="continuationSeparator" w:id="0">
    <w:p w14:paraId="55471230" w14:textId="77777777" w:rsidR="008758A3" w:rsidRDefault="008758A3" w:rsidP="0071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cyon">
    <w:panose1 w:val="020B0003050401020504"/>
    <w:charset w:val="00"/>
    <w:family w:val="swiss"/>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Halcyon Bold">
    <w:panose1 w:val="020B0003050401020504"/>
    <w:charset w:val="00"/>
    <w:family w:val="swiss"/>
    <w:notTrueType/>
    <w:pitch w:val="variable"/>
    <w:sig w:usb0="20000007" w:usb1="00000000" w:usb2="00000000" w:usb3="00000000" w:csb0="000001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6174" w14:textId="77777777" w:rsidR="00A11CF0" w:rsidRPr="005F516F" w:rsidRDefault="00A11CF0" w:rsidP="0001047E">
    <w:pPr>
      <w:pStyle w:val="Geenafstand"/>
      <w:rPr>
        <w:rStyle w:val="Subtielebenadrukking"/>
        <w:i w:val="0"/>
        <w:iCs w:val="0"/>
        <w:color w:val="auto"/>
      </w:rPr>
    </w:pPr>
    <w:r w:rsidRPr="005F516F">
      <w:rPr>
        <w:rStyle w:val="Subtielebenadrukking"/>
        <w:i w:val="0"/>
        <w:iCs w:val="0"/>
        <w:color w:val="auto"/>
      </w:rPr>
      <w:t xml:space="preserve">| </w:t>
    </w:r>
    <w:r>
      <w:rPr>
        <w:rStyle w:val="Subtielebenadrukking"/>
        <w:i w:val="0"/>
        <w:iCs w:val="0"/>
        <w:color w:val="auto"/>
      </w:rPr>
      <w:t xml:space="preserve">p. </w:t>
    </w:r>
    <w:r w:rsidRPr="005F516F">
      <w:rPr>
        <w:rStyle w:val="Subtielebenadrukking"/>
        <w:i w:val="0"/>
        <w:iCs w:val="0"/>
        <w:color w:val="auto"/>
      </w:rPr>
      <w:fldChar w:fldCharType="begin"/>
    </w:r>
    <w:r w:rsidRPr="005F516F">
      <w:rPr>
        <w:rStyle w:val="Subtielebenadrukking"/>
        <w:i w:val="0"/>
        <w:iCs w:val="0"/>
        <w:color w:val="auto"/>
      </w:rPr>
      <w:instrText>PAGE   \* MERGEFORMAT</w:instrText>
    </w:r>
    <w:r w:rsidRPr="005F516F">
      <w:rPr>
        <w:rStyle w:val="Subtielebenadrukking"/>
        <w:i w:val="0"/>
        <w:iCs w:val="0"/>
        <w:color w:val="auto"/>
      </w:rPr>
      <w:fldChar w:fldCharType="separate"/>
    </w:r>
    <w:r w:rsidR="00A37877">
      <w:rPr>
        <w:rStyle w:val="Subtielebenadrukking"/>
        <w:i w:val="0"/>
        <w:iCs w:val="0"/>
        <w:noProof/>
        <w:color w:val="auto"/>
      </w:rPr>
      <w:t>10</w:t>
    </w:r>
    <w:r w:rsidRPr="005F516F">
      <w:rPr>
        <w:rStyle w:val="Subtielebenadrukking"/>
        <w:i w:val="0"/>
        <w:iCs w:val="0"/>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9423" w14:textId="2AEF28F7" w:rsidR="00A11CF0" w:rsidRPr="005F516F" w:rsidRDefault="00A11CF0" w:rsidP="0001047E">
    <w:pPr>
      <w:pStyle w:val="Geenafstand"/>
      <w:rPr>
        <w:rStyle w:val="Subtielebenadrukking"/>
        <w:i w:val="0"/>
        <w:iCs w:val="0"/>
        <w:color w:val="auto"/>
      </w:rPr>
    </w:pPr>
    <w:r>
      <w:rPr>
        <w:rStyle w:val="Subtielebenadrukking"/>
        <w:i w:val="0"/>
        <w:iCs w:val="0"/>
        <w:color w:val="auto"/>
      </w:rPr>
      <w:t xml:space="preserve">Infobundel </w:t>
    </w:r>
    <w:r w:rsidR="00CC7EB1">
      <w:rPr>
        <w:rStyle w:val="Subtielebenadrukking"/>
        <w:i w:val="0"/>
        <w:iCs w:val="0"/>
        <w:color w:val="auto"/>
      </w:rPr>
      <w:t xml:space="preserve">gemeentelijke omgevingsambtenaar </w:t>
    </w:r>
    <w:r w:rsidRPr="005F516F">
      <w:rPr>
        <w:rStyle w:val="Subtielebenadrukking"/>
        <w:i w:val="0"/>
        <w:iCs w:val="0"/>
        <w:color w:val="auto"/>
      </w:rPr>
      <w:t xml:space="preserve"> </w:t>
    </w:r>
    <w:r>
      <w:rPr>
        <w:rStyle w:val="Subtielebenadrukking"/>
        <w:i w:val="0"/>
        <w:iCs w:val="0"/>
        <w:color w:val="auto"/>
      </w:rPr>
      <w:t xml:space="preserve">p. </w:t>
    </w:r>
    <w:r w:rsidRPr="005F516F">
      <w:rPr>
        <w:rStyle w:val="Subtielebenadrukking"/>
        <w:i w:val="0"/>
        <w:iCs w:val="0"/>
        <w:color w:val="auto"/>
      </w:rPr>
      <w:fldChar w:fldCharType="begin"/>
    </w:r>
    <w:r w:rsidRPr="005F516F">
      <w:rPr>
        <w:rStyle w:val="Subtielebenadrukking"/>
        <w:i w:val="0"/>
        <w:iCs w:val="0"/>
        <w:color w:val="auto"/>
      </w:rPr>
      <w:instrText>PAGE   \* MERGEFORMAT</w:instrText>
    </w:r>
    <w:r w:rsidRPr="005F516F">
      <w:rPr>
        <w:rStyle w:val="Subtielebenadrukking"/>
        <w:i w:val="0"/>
        <w:iCs w:val="0"/>
        <w:color w:val="auto"/>
      </w:rPr>
      <w:fldChar w:fldCharType="separate"/>
    </w:r>
    <w:r w:rsidR="00A37877">
      <w:rPr>
        <w:rStyle w:val="Subtielebenadrukking"/>
        <w:i w:val="0"/>
        <w:iCs w:val="0"/>
        <w:noProof/>
        <w:color w:val="auto"/>
      </w:rPr>
      <w:t>1</w:t>
    </w:r>
    <w:r w:rsidRPr="005F516F">
      <w:rPr>
        <w:rStyle w:val="Subtielebenadrukking"/>
        <w:i w:val="0"/>
        <w:iCs w:val="0"/>
        <w:color w:val="auto"/>
      </w:rPr>
      <w:fldChar w:fldCharType="end"/>
    </w:r>
  </w:p>
  <w:p w14:paraId="6019BF1B" w14:textId="77777777" w:rsidR="00A11CF0" w:rsidRDefault="00A11C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A8DA" w14:textId="77777777" w:rsidR="008758A3" w:rsidRDefault="008758A3" w:rsidP="00711FF4">
      <w:pPr>
        <w:spacing w:after="0" w:line="240" w:lineRule="auto"/>
      </w:pPr>
      <w:r>
        <w:separator/>
      </w:r>
    </w:p>
  </w:footnote>
  <w:footnote w:type="continuationSeparator" w:id="0">
    <w:p w14:paraId="7FCA23AE" w14:textId="77777777" w:rsidR="008758A3" w:rsidRDefault="008758A3" w:rsidP="00711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DB5F" w14:textId="77777777" w:rsidR="00A11CF0" w:rsidRDefault="00A11CF0" w:rsidP="005F516F">
    <w:pPr>
      <w:pStyle w:val="Koptekst"/>
    </w:pPr>
    <w:r>
      <w:rPr>
        <w:noProof/>
        <w:lang w:eastAsia="nl-BE"/>
      </w:rPr>
      <w:drawing>
        <wp:anchor distT="0" distB="0" distL="114300" distR="114300" simplePos="0" relativeHeight="251658240" behindDoc="1" locked="0" layoutInCell="1" allowOverlap="1" wp14:anchorId="72E5E481" wp14:editId="787C15E1">
          <wp:simplePos x="0" y="0"/>
          <wp:positionH relativeFrom="column">
            <wp:posOffset>4688205</wp:posOffset>
          </wp:positionH>
          <wp:positionV relativeFrom="page">
            <wp:posOffset>158750</wp:posOffset>
          </wp:positionV>
          <wp:extent cx="1800860" cy="1800860"/>
          <wp:effectExtent l="0" t="0" r="8890"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jl 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860" cy="1800860"/>
                  </a:xfrm>
                  <a:prstGeom prst="rect">
                    <a:avLst/>
                  </a:prstGeom>
                  <a:effectLst>
                    <a:outerShdw blurRad="50800" dist="50800" sx="1000" sy="1000" algn="ctr" rotWithShape="0">
                      <a:srgbClr val="000000"/>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AEBF" w14:textId="77777777" w:rsidR="00A11CF0" w:rsidRDefault="00A11CF0">
    <w:pPr>
      <w:pStyle w:val="Koptekst"/>
    </w:pPr>
    <w:r>
      <w:rPr>
        <w:noProof/>
        <w:lang w:eastAsia="nl-BE"/>
      </w:rPr>
      <w:drawing>
        <wp:anchor distT="0" distB="0" distL="114300" distR="114300" simplePos="0" relativeHeight="251662336" behindDoc="1" locked="1" layoutInCell="1" allowOverlap="1" wp14:anchorId="4B606408" wp14:editId="4BEA5428">
          <wp:simplePos x="0" y="0"/>
          <wp:positionH relativeFrom="page">
            <wp:posOffset>5579745</wp:posOffset>
          </wp:positionH>
          <wp:positionV relativeFrom="page">
            <wp:posOffset>163195</wp:posOffset>
          </wp:positionV>
          <wp:extent cx="1799590" cy="17995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jl 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FA1224"/>
    <w:multiLevelType w:val="hybridMultilevel"/>
    <w:tmpl w:val="2BD583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AF16D2"/>
    <w:multiLevelType w:val="hybridMultilevel"/>
    <w:tmpl w:val="3F7E58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B1657DF"/>
    <w:multiLevelType w:val="hybridMultilevel"/>
    <w:tmpl w:val="BFB8AD7A"/>
    <w:lvl w:ilvl="0" w:tplc="0813000F">
      <w:start w:val="1"/>
      <w:numFmt w:val="decimal"/>
      <w:lvlText w:val="%1."/>
      <w:lvlJc w:val="left"/>
      <w:pPr>
        <w:ind w:left="36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C9D7338"/>
    <w:multiLevelType w:val="multilevel"/>
    <w:tmpl w:val="071A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C61B7"/>
    <w:multiLevelType w:val="hybridMultilevel"/>
    <w:tmpl w:val="C24A27B6"/>
    <w:lvl w:ilvl="0" w:tplc="0813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B5C299B"/>
    <w:multiLevelType w:val="multilevel"/>
    <w:tmpl w:val="B59C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25FAB"/>
    <w:multiLevelType w:val="multilevel"/>
    <w:tmpl w:val="D46250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25B1B"/>
    <w:multiLevelType w:val="hybridMultilevel"/>
    <w:tmpl w:val="0B6A5542"/>
    <w:lvl w:ilvl="0" w:tplc="3DAC594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846E26"/>
    <w:multiLevelType w:val="multilevel"/>
    <w:tmpl w:val="E62C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C5521"/>
    <w:multiLevelType w:val="hybridMultilevel"/>
    <w:tmpl w:val="EC5C1832"/>
    <w:lvl w:ilvl="0" w:tplc="0813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8B343E8"/>
    <w:multiLevelType w:val="hybridMultilevel"/>
    <w:tmpl w:val="99443D9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582E1E5F"/>
    <w:multiLevelType w:val="hybridMultilevel"/>
    <w:tmpl w:val="70CE30BE"/>
    <w:lvl w:ilvl="0" w:tplc="3DAC594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AE1A73"/>
    <w:multiLevelType w:val="hybridMultilevel"/>
    <w:tmpl w:val="269CB048"/>
    <w:lvl w:ilvl="0" w:tplc="34CAB7C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24B2148"/>
    <w:multiLevelType w:val="hybridMultilevel"/>
    <w:tmpl w:val="B73ACC84"/>
    <w:lvl w:ilvl="0" w:tplc="3DAC594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74647B"/>
    <w:multiLevelType w:val="multilevel"/>
    <w:tmpl w:val="FEEC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1835BA"/>
    <w:multiLevelType w:val="hybridMultilevel"/>
    <w:tmpl w:val="B1C08A0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74122DB1"/>
    <w:multiLevelType w:val="hybridMultilevel"/>
    <w:tmpl w:val="3540494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7C879F1"/>
    <w:multiLevelType w:val="multilevel"/>
    <w:tmpl w:val="CA3E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812D9"/>
    <w:multiLevelType w:val="multilevel"/>
    <w:tmpl w:val="7A72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EC4FAA"/>
    <w:multiLevelType w:val="hybridMultilevel"/>
    <w:tmpl w:val="EB580E30"/>
    <w:lvl w:ilvl="0" w:tplc="08130001">
      <w:start w:val="1"/>
      <w:numFmt w:val="bullet"/>
      <w:lvlText w:val=""/>
      <w:lvlJc w:val="left"/>
      <w:pPr>
        <w:ind w:left="742" w:hanging="360"/>
      </w:pPr>
      <w:rPr>
        <w:rFonts w:ascii="Symbol" w:hAnsi="Symbol" w:hint="default"/>
      </w:rPr>
    </w:lvl>
    <w:lvl w:ilvl="1" w:tplc="08130003" w:tentative="1">
      <w:start w:val="1"/>
      <w:numFmt w:val="bullet"/>
      <w:lvlText w:val="o"/>
      <w:lvlJc w:val="left"/>
      <w:pPr>
        <w:ind w:left="1462" w:hanging="360"/>
      </w:pPr>
      <w:rPr>
        <w:rFonts w:ascii="Courier New" w:hAnsi="Courier New" w:cs="Courier New" w:hint="default"/>
      </w:rPr>
    </w:lvl>
    <w:lvl w:ilvl="2" w:tplc="08130005" w:tentative="1">
      <w:start w:val="1"/>
      <w:numFmt w:val="bullet"/>
      <w:lvlText w:val=""/>
      <w:lvlJc w:val="left"/>
      <w:pPr>
        <w:ind w:left="2182" w:hanging="360"/>
      </w:pPr>
      <w:rPr>
        <w:rFonts w:ascii="Wingdings" w:hAnsi="Wingdings" w:hint="default"/>
      </w:rPr>
    </w:lvl>
    <w:lvl w:ilvl="3" w:tplc="08130001" w:tentative="1">
      <w:start w:val="1"/>
      <w:numFmt w:val="bullet"/>
      <w:lvlText w:val=""/>
      <w:lvlJc w:val="left"/>
      <w:pPr>
        <w:ind w:left="2902" w:hanging="360"/>
      </w:pPr>
      <w:rPr>
        <w:rFonts w:ascii="Symbol" w:hAnsi="Symbol" w:hint="default"/>
      </w:rPr>
    </w:lvl>
    <w:lvl w:ilvl="4" w:tplc="08130003" w:tentative="1">
      <w:start w:val="1"/>
      <w:numFmt w:val="bullet"/>
      <w:lvlText w:val="o"/>
      <w:lvlJc w:val="left"/>
      <w:pPr>
        <w:ind w:left="3622" w:hanging="360"/>
      </w:pPr>
      <w:rPr>
        <w:rFonts w:ascii="Courier New" w:hAnsi="Courier New" w:cs="Courier New" w:hint="default"/>
      </w:rPr>
    </w:lvl>
    <w:lvl w:ilvl="5" w:tplc="08130005" w:tentative="1">
      <w:start w:val="1"/>
      <w:numFmt w:val="bullet"/>
      <w:lvlText w:val=""/>
      <w:lvlJc w:val="left"/>
      <w:pPr>
        <w:ind w:left="4342" w:hanging="360"/>
      </w:pPr>
      <w:rPr>
        <w:rFonts w:ascii="Wingdings" w:hAnsi="Wingdings" w:hint="default"/>
      </w:rPr>
    </w:lvl>
    <w:lvl w:ilvl="6" w:tplc="08130001" w:tentative="1">
      <w:start w:val="1"/>
      <w:numFmt w:val="bullet"/>
      <w:lvlText w:val=""/>
      <w:lvlJc w:val="left"/>
      <w:pPr>
        <w:ind w:left="5062" w:hanging="360"/>
      </w:pPr>
      <w:rPr>
        <w:rFonts w:ascii="Symbol" w:hAnsi="Symbol" w:hint="default"/>
      </w:rPr>
    </w:lvl>
    <w:lvl w:ilvl="7" w:tplc="08130003" w:tentative="1">
      <w:start w:val="1"/>
      <w:numFmt w:val="bullet"/>
      <w:lvlText w:val="o"/>
      <w:lvlJc w:val="left"/>
      <w:pPr>
        <w:ind w:left="5782" w:hanging="360"/>
      </w:pPr>
      <w:rPr>
        <w:rFonts w:ascii="Courier New" w:hAnsi="Courier New" w:cs="Courier New" w:hint="default"/>
      </w:rPr>
    </w:lvl>
    <w:lvl w:ilvl="8" w:tplc="08130005" w:tentative="1">
      <w:start w:val="1"/>
      <w:numFmt w:val="bullet"/>
      <w:lvlText w:val=""/>
      <w:lvlJc w:val="left"/>
      <w:pPr>
        <w:ind w:left="6502" w:hanging="360"/>
      </w:pPr>
      <w:rPr>
        <w:rFonts w:ascii="Wingdings" w:hAnsi="Wingdings" w:hint="default"/>
      </w:rPr>
    </w:lvl>
  </w:abstractNum>
  <w:abstractNum w:abstractNumId="20" w15:restartNumberingAfterBreak="0">
    <w:nsid w:val="7C150A51"/>
    <w:multiLevelType w:val="multilevel"/>
    <w:tmpl w:val="D64C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AE4876"/>
    <w:multiLevelType w:val="hybridMultilevel"/>
    <w:tmpl w:val="5802D1B2"/>
    <w:lvl w:ilvl="0" w:tplc="4E1C0F1C">
      <w:start w:val="5"/>
      <w:numFmt w:val="bullet"/>
      <w:pStyle w:val="Lijstalinea"/>
      <w:lvlText w:val="-"/>
      <w:lvlJc w:val="left"/>
      <w:pPr>
        <w:ind w:left="1440" w:hanging="360"/>
      </w:pPr>
      <w:rPr>
        <w:rFonts w:ascii="Halcyon" w:eastAsiaTheme="minorHAnsi" w:hAnsi="Halcyon" w:cstheme="minorBidi"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154878004">
    <w:abstractNumId w:val="0"/>
  </w:num>
  <w:num w:numId="2" w16cid:durableId="1460567669">
    <w:abstractNumId w:val="6"/>
  </w:num>
  <w:num w:numId="3" w16cid:durableId="121653415">
    <w:abstractNumId w:val="21"/>
  </w:num>
  <w:num w:numId="4" w16cid:durableId="34352923">
    <w:abstractNumId w:val="2"/>
  </w:num>
  <w:num w:numId="5" w16cid:durableId="630332027">
    <w:abstractNumId w:val="1"/>
  </w:num>
  <w:num w:numId="6" w16cid:durableId="536700003">
    <w:abstractNumId w:val="9"/>
  </w:num>
  <w:num w:numId="7" w16cid:durableId="1670644467">
    <w:abstractNumId w:val="4"/>
  </w:num>
  <w:num w:numId="8" w16cid:durableId="1891766357">
    <w:abstractNumId w:val="8"/>
  </w:num>
  <w:num w:numId="9" w16cid:durableId="1824155790">
    <w:abstractNumId w:val="3"/>
  </w:num>
  <w:num w:numId="10" w16cid:durableId="864561343">
    <w:abstractNumId w:val="17"/>
  </w:num>
  <w:num w:numId="11" w16cid:durableId="1879925299">
    <w:abstractNumId w:val="12"/>
  </w:num>
  <w:num w:numId="12" w16cid:durableId="1701469026">
    <w:abstractNumId w:val="16"/>
  </w:num>
  <w:num w:numId="13" w16cid:durableId="1903328503">
    <w:abstractNumId w:val="13"/>
  </w:num>
  <w:num w:numId="14" w16cid:durableId="1481578637">
    <w:abstractNumId w:val="7"/>
  </w:num>
  <w:num w:numId="15" w16cid:durableId="1733847101">
    <w:abstractNumId w:val="7"/>
    <w:lvlOverride w:ilvl="0">
      <w:startOverride w:val="1"/>
    </w:lvlOverride>
  </w:num>
  <w:num w:numId="16" w16cid:durableId="1554854118">
    <w:abstractNumId w:val="7"/>
    <w:lvlOverride w:ilvl="0">
      <w:startOverride w:val="1"/>
    </w:lvlOverride>
  </w:num>
  <w:num w:numId="17" w16cid:durableId="1022441842">
    <w:abstractNumId w:val="7"/>
    <w:lvlOverride w:ilvl="0">
      <w:startOverride w:val="1"/>
    </w:lvlOverride>
  </w:num>
  <w:num w:numId="18" w16cid:durableId="1239948224">
    <w:abstractNumId w:val="11"/>
  </w:num>
  <w:num w:numId="19" w16cid:durableId="849611988">
    <w:abstractNumId w:val="7"/>
    <w:lvlOverride w:ilvl="0">
      <w:startOverride w:val="1"/>
    </w:lvlOverride>
  </w:num>
  <w:num w:numId="20" w16cid:durableId="1184438109">
    <w:abstractNumId w:val="19"/>
  </w:num>
  <w:num w:numId="21" w16cid:durableId="1699889559">
    <w:abstractNumId w:val="15"/>
  </w:num>
  <w:num w:numId="22" w16cid:durableId="2134253554">
    <w:abstractNumId w:val="10"/>
  </w:num>
  <w:num w:numId="23" w16cid:durableId="1013649616">
    <w:abstractNumId w:val="20"/>
  </w:num>
  <w:num w:numId="24" w16cid:durableId="679896873">
    <w:abstractNumId w:val="5"/>
  </w:num>
  <w:num w:numId="25" w16cid:durableId="1925841762">
    <w:abstractNumId w:val="14"/>
  </w:num>
  <w:num w:numId="26" w16cid:durableId="103815563">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5F0"/>
    <w:rsid w:val="0001047E"/>
    <w:rsid w:val="00014F6F"/>
    <w:rsid w:val="000378A9"/>
    <w:rsid w:val="00050253"/>
    <w:rsid w:val="00060648"/>
    <w:rsid w:val="00070B9C"/>
    <w:rsid w:val="000771D3"/>
    <w:rsid w:val="00090190"/>
    <w:rsid w:val="00093E61"/>
    <w:rsid w:val="000D35F0"/>
    <w:rsid w:val="000D4724"/>
    <w:rsid w:val="0011077D"/>
    <w:rsid w:val="00113CC5"/>
    <w:rsid w:val="001156C2"/>
    <w:rsid w:val="001414BE"/>
    <w:rsid w:val="00192BDF"/>
    <w:rsid w:val="001939D5"/>
    <w:rsid w:val="001A42E0"/>
    <w:rsid w:val="001D47CD"/>
    <w:rsid w:val="001E121B"/>
    <w:rsid w:val="001E7F30"/>
    <w:rsid w:val="00207472"/>
    <w:rsid w:val="00270046"/>
    <w:rsid w:val="00277135"/>
    <w:rsid w:val="00280ACE"/>
    <w:rsid w:val="00284903"/>
    <w:rsid w:val="002A0D8F"/>
    <w:rsid w:val="002A5852"/>
    <w:rsid w:val="002B7087"/>
    <w:rsid w:val="002E0A8E"/>
    <w:rsid w:val="002F02D8"/>
    <w:rsid w:val="002F7B3E"/>
    <w:rsid w:val="00301197"/>
    <w:rsid w:val="00393508"/>
    <w:rsid w:val="003B366A"/>
    <w:rsid w:val="003D2165"/>
    <w:rsid w:val="003F131C"/>
    <w:rsid w:val="003F587F"/>
    <w:rsid w:val="004002DE"/>
    <w:rsid w:val="0049413D"/>
    <w:rsid w:val="004B1E3A"/>
    <w:rsid w:val="004B502D"/>
    <w:rsid w:val="004D523C"/>
    <w:rsid w:val="004F3C44"/>
    <w:rsid w:val="004F7938"/>
    <w:rsid w:val="00526448"/>
    <w:rsid w:val="00527765"/>
    <w:rsid w:val="00547F40"/>
    <w:rsid w:val="0058247E"/>
    <w:rsid w:val="00587AC0"/>
    <w:rsid w:val="00590FD5"/>
    <w:rsid w:val="005A7000"/>
    <w:rsid w:val="005B0FD7"/>
    <w:rsid w:val="005C34AB"/>
    <w:rsid w:val="005D0E35"/>
    <w:rsid w:val="005D1C70"/>
    <w:rsid w:val="005D32C1"/>
    <w:rsid w:val="005D596E"/>
    <w:rsid w:val="005E0A42"/>
    <w:rsid w:val="005E745E"/>
    <w:rsid w:val="005F516F"/>
    <w:rsid w:val="00605D32"/>
    <w:rsid w:val="00611DD5"/>
    <w:rsid w:val="00657080"/>
    <w:rsid w:val="00657270"/>
    <w:rsid w:val="00663891"/>
    <w:rsid w:val="00672B07"/>
    <w:rsid w:val="006812C6"/>
    <w:rsid w:val="0069596D"/>
    <w:rsid w:val="006A3DD4"/>
    <w:rsid w:val="006D7044"/>
    <w:rsid w:val="006F1EB2"/>
    <w:rsid w:val="006F5EFD"/>
    <w:rsid w:val="00711FF4"/>
    <w:rsid w:val="007171E4"/>
    <w:rsid w:val="00745CA1"/>
    <w:rsid w:val="007669BA"/>
    <w:rsid w:val="00772D02"/>
    <w:rsid w:val="00776D01"/>
    <w:rsid w:val="00782E68"/>
    <w:rsid w:val="007B1F76"/>
    <w:rsid w:val="007B56C7"/>
    <w:rsid w:val="007E7874"/>
    <w:rsid w:val="00801CC2"/>
    <w:rsid w:val="00805FE1"/>
    <w:rsid w:val="00807CBA"/>
    <w:rsid w:val="00812382"/>
    <w:rsid w:val="0081645D"/>
    <w:rsid w:val="008363F9"/>
    <w:rsid w:val="0085453E"/>
    <w:rsid w:val="00855283"/>
    <w:rsid w:val="00864683"/>
    <w:rsid w:val="008758A3"/>
    <w:rsid w:val="00884888"/>
    <w:rsid w:val="00891A06"/>
    <w:rsid w:val="00893A77"/>
    <w:rsid w:val="008A0DE8"/>
    <w:rsid w:val="008A2345"/>
    <w:rsid w:val="008B7B7E"/>
    <w:rsid w:val="008D14F4"/>
    <w:rsid w:val="008D6887"/>
    <w:rsid w:val="008F1C56"/>
    <w:rsid w:val="008F7531"/>
    <w:rsid w:val="00915CB9"/>
    <w:rsid w:val="00932282"/>
    <w:rsid w:val="00933A00"/>
    <w:rsid w:val="009346A4"/>
    <w:rsid w:val="009627E3"/>
    <w:rsid w:val="00970315"/>
    <w:rsid w:val="00983C0B"/>
    <w:rsid w:val="009C7376"/>
    <w:rsid w:val="009D6A06"/>
    <w:rsid w:val="00A0478B"/>
    <w:rsid w:val="00A05D1D"/>
    <w:rsid w:val="00A11CF0"/>
    <w:rsid w:val="00A37877"/>
    <w:rsid w:val="00A45225"/>
    <w:rsid w:val="00A573BB"/>
    <w:rsid w:val="00A65E8D"/>
    <w:rsid w:val="00A70B53"/>
    <w:rsid w:val="00AF1E85"/>
    <w:rsid w:val="00B03437"/>
    <w:rsid w:val="00B21DC5"/>
    <w:rsid w:val="00BB68F9"/>
    <w:rsid w:val="00BD33CE"/>
    <w:rsid w:val="00C143DF"/>
    <w:rsid w:val="00C34CC7"/>
    <w:rsid w:val="00C871E8"/>
    <w:rsid w:val="00C95622"/>
    <w:rsid w:val="00CC7EB1"/>
    <w:rsid w:val="00CD292A"/>
    <w:rsid w:val="00CD50F8"/>
    <w:rsid w:val="00CE63C1"/>
    <w:rsid w:val="00CF4C16"/>
    <w:rsid w:val="00D32147"/>
    <w:rsid w:val="00D34AD5"/>
    <w:rsid w:val="00D517B1"/>
    <w:rsid w:val="00D527D7"/>
    <w:rsid w:val="00D5604F"/>
    <w:rsid w:val="00D619D9"/>
    <w:rsid w:val="00DA3A7F"/>
    <w:rsid w:val="00DF744E"/>
    <w:rsid w:val="00E34FD1"/>
    <w:rsid w:val="00E43295"/>
    <w:rsid w:val="00E50171"/>
    <w:rsid w:val="00E550BF"/>
    <w:rsid w:val="00E5782D"/>
    <w:rsid w:val="00E626EC"/>
    <w:rsid w:val="00E80A8D"/>
    <w:rsid w:val="00EE0ECC"/>
    <w:rsid w:val="00EE726F"/>
    <w:rsid w:val="00EF2149"/>
    <w:rsid w:val="00EF2C42"/>
    <w:rsid w:val="00F34E5A"/>
    <w:rsid w:val="00F53EF8"/>
    <w:rsid w:val="00F611CE"/>
    <w:rsid w:val="00F708E6"/>
    <w:rsid w:val="00FB48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30836"/>
  <w15:chartTrackingRefBased/>
  <w15:docId w15:val="{4D75B684-D2E7-4FF3-9F15-AA6725B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EDE Standaard"/>
    <w:qFormat/>
    <w:rsid w:val="00772D02"/>
    <w:rPr>
      <w:rFonts w:ascii="Halcyon" w:hAnsi="Halcyon"/>
    </w:rPr>
  </w:style>
  <w:style w:type="paragraph" w:styleId="Kop1">
    <w:name w:val="heading 1"/>
    <w:aliases w:val="EDE Kop 1"/>
    <w:basedOn w:val="Standaard"/>
    <w:next w:val="Standaard"/>
    <w:link w:val="Kop1Char"/>
    <w:autoRedefine/>
    <w:uiPriority w:val="9"/>
    <w:qFormat/>
    <w:rsid w:val="00526448"/>
    <w:pPr>
      <w:keepNext/>
      <w:keepLines/>
      <w:spacing w:before="240" w:after="0"/>
      <w:ind w:left="709" w:hanging="567"/>
      <w:outlineLvl w:val="0"/>
    </w:pPr>
    <w:rPr>
      <w:rFonts w:eastAsiaTheme="majorEastAsia" w:cstheme="majorBidi"/>
      <w:color w:val="2B92B5"/>
      <w:sz w:val="32"/>
      <w:szCs w:val="32"/>
    </w:rPr>
  </w:style>
  <w:style w:type="paragraph" w:styleId="Kop2">
    <w:name w:val="heading 2"/>
    <w:aliases w:val="EDE Kop 2"/>
    <w:basedOn w:val="Standaard"/>
    <w:next w:val="Standaard"/>
    <w:link w:val="Kop2Char"/>
    <w:autoRedefine/>
    <w:uiPriority w:val="9"/>
    <w:unhideWhenUsed/>
    <w:qFormat/>
    <w:rsid w:val="00526448"/>
    <w:pPr>
      <w:keepNext/>
      <w:keepLines/>
      <w:spacing w:before="40" w:after="0"/>
      <w:ind w:left="426" w:hanging="284"/>
      <w:outlineLvl w:val="1"/>
    </w:pPr>
    <w:rPr>
      <w:rFonts w:eastAsiaTheme="majorEastAsia" w:cstheme="majorBidi"/>
      <w:color w:val="2B92B5"/>
      <w:sz w:val="26"/>
      <w:szCs w:val="26"/>
    </w:rPr>
  </w:style>
  <w:style w:type="paragraph" w:styleId="Kop3">
    <w:name w:val="heading 3"/>
    <w:aliases w:val="EDE Kop 3"/>
    <w:basedOn w:val="Standaard"/>
    <w:next w:val="Standaard"/>
    <w:link w:val="Kop3Char"/>
    <w:autoRedefine/>
    <w:uiPriority w:val="9"/>
    <w:unhideWhenUsed/>
    <w:qFormat/>
    <w:rsid w:val="005F516F"/>
    <w:pPr>
      <w:keepNext/>
      <w:keepLines/>
      <w:spacing w:before="40" w:after="0"/>
      <w:outlineLvl w:val="2"/>
    </w:pPr>
    <w:rPr>
      <w:rFonts w:eastAsiaTheme="majorEastAsia" w:cstheme="majorBidi"/>
      <w:color w:val="2B92B5"/>
      <w:sz w:val="24"/>
      <w:szCs w:val="24"/>
    </w:rPr>
  </w:style>
  <w:style w:type="paragraph" w:styleId="Kop4">
    <w:name w:val="heading 4"/>
    <w:aliases w:val="EDE Kop 4"/>
    <w:basedOn w:val="Standaard"/>
    <w:next w:val="Standaard"/>
    <w:link w:val="Kop4Char"/>
    <w:uiPriority w:val="9"/>
    <w:unhideWhenUsed/>
    <w:qFormat/>
    <w:rsid w:val="005F516F"/>
    <w:pPr>
      <w:keepNext/>
      <w:keepLines/>
      <w:spacing w:before="40" w:after="0"/>
      <w:outlineLvl w:val="3"/>
    </w:pPr>
    <w:rPr>
      <w:rFonts w:eastAsiaTheme="majorEastAsia" w:cstheme="majorBidi"/>
      <w:i/>
      <w:iCs/>
      <w:color w:val="2B92B5"/>
    </w:rPr>
  </w:style>
  <w:style w:type="paragraph" w:styleId="Kop5">
    <w:name w:val="heading 5"/>
    <w:aliases w:val="EDE Kop 5"/>
    <w:basedOn w:val="Standaard"/>
    <w:next w:val="Standaard"/>
    <w:link w:val="Kop5Char"/>
    <w:autoRedefine/>
    <w:uiPriority w:val="9"/>
    <w:unhideWhenUsed/>
    <w:qFormat/>
    <w:rsid w:val="005F516F"/>
    <w:pPr>
      <w:keepNext/>
      <w:keepLines/>
      <w:spacing w:before="40" w:after="0"/>
      <w:outlineLvl w:val="4"/>
    </w:pPr>
    <w:rPr>
      <w:rFonts w:eastAsiaTheme="majorEastAsia" w:cstheme="majorBidi"/>
      <w:color w:val="2B92B5"/>
    </w:rPr>
  </w:style>
  <w:style w:type="paragraph" w:styleId="Kop6">
    <w:name w:val="heading 6"/>
    <w:aliases w:val="EDE Kop 6"/>
    <w:basedOn w:val="Standaard"/>
    <w:next w:val="Standaard"/>
    <w:link w:val="Kop6Char"/>
    <w:autoRedefine/>
    <w:uiPriority w:val="9"/>
    <w:unhideWhenUsed/>
    <w:qFormat/>
    <w:rsid w:val="005F516F"/>
    <w:pPr>
      <w:keepNext/>
      <w:keepLines/>
      <w:spacing w:before="40" w:after="0"/>
      <w:outlineLvl w:val="5"/>
    </w:pPr>
    <w:rPr>
      <w:rFonts w:eastAsiaTheme="majorEastAsia" w:cstheme="majorBidi"/>
      <w:color w:val="2B92B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11F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FF4"/>
  </w:style>
  <w:style w:type="paragraph" w:styleId="Voettekst">
    <w:name w:val="footer"/>
    <w:basedOn w:val="Standaard"/>
    <w:link w:val="VoettekstChar"/>
    <w:uiPriority w:val="99"/>
    <w:unhideWhenUsed/>
    <w:rsid w:val="00711F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FF4"/>
  </w:style>
  <w:style w:type="paragraph" w:styleId="Titel">
    <w:name w:val="Title"/>
    <w:aliases w:val="EDE Titel BOLD"/>
    <w:basedOn w:val="Standaard"/>
    <w:next w:val="Standaard"/>
    <w:link w:val="TitelChar"/>
    <w:autoRedefine/>
    <w:uiPriority w:val="10"/>
    <w:qFormat/>
    <w:rsid w:val="00801CC2"/>
    <w:pPr>
      <w:spacing w:before="240" w:after="0" w:line="240" w:lineRule="auto"/>
      <w:contextualSpacing/>
    </w:pPr>
    <w:rPr>
      <w:rFonts w:ascii="Halcyon Bold" w:eastAsiaTheme="majorEastAsia" w:hAnsi="Halcyon Bold" w:cstheme="majorBidi"/>
      <w:color w:val="3C3C3B"/>
      <w:spacing w:val="-10"/>
      <w:kern w:val="28"/>
      <w:sz w:val="40"/>
      <w:szCs w:val="40"/>
    </w:rPr>
  </w:style>
  <w:style w:type="character" w:customStyle="1" w:styleId="TitelChar">
    <w:name w:val="Titel Char"/>
    <w:aliases w:val="EDE Titel BOLD Char"/>
    <w:basedOn w:val="Standaardalinea-lettertype"/>
    <w:link w:val="Titel"/>
    <w:uiPriority w:val="10"/>
    <w:rsid w:val="00801CC2"/>
    <w:rPr>
      <w:rFonts w:ascii="Halcyon Bold" w:eastAsiaTheme="majorEastAsia" w:hAnsi="Halcyon Bold" w:cstheme="majorBidi"/>
      <w:color w:val="3C3C3B"/>
      <w:spacing w:val="-10"/>
      <w:kern w:val="28"/>
      <w:sz w:val="40"/>
      <w:szCs w:val="40"/>
    </w:rPr>
  </w:style>
  <w:style w:type="character" w:customStyle="1" w:styleId="Kop1Char">
    <w:name w:val="Kop 1 Char"/>
    <w:aliases w:val="EDE Kop 1 Char"/>
    <w:basedOn w:val="Standaardalinea-lettertype"/>
    <w:link w:val="Kop1"/>
    <w:uiPriority w:val="9"/>
    <w:rsid w:val="00526448"/>
    <w:rPr>
      <w:rFonts w:ascii="Halcyon" w:eastAsiaTheme="majorEastAsia" w:hAnsi="Halcyon" w:cstheme="majorBidi"/>
      <w:color w:val="2B92B5"/>
      <w:sz w:val="32"/>
      <w:szCs w:val="32"/>
    </w:rPr>
  </w:style>
  <w:style w:type="character" w:customStyle="1" w:styleId="Kop2Char">
    <w:name w:val="Kop 2 Char"/>
    <w:aliases w:val="EDE Kop 2 Char"/>
    <w:basedOn w:val="Standaardalinea-lettertype"/>
    <w:link w:val="Kop2"/>
    <w:uiPriority w:val="9"/>
    <w:rsid w:val="00526448"/>
    <w:rPr>
      <w:rFonts w:ascii="Halcyon" w:eastAsiaTheme="majorEastAsia" w:hAnsi="Halcyon" w:cstheme="majorBidi"/>
      <w:color w:val="2B92B5"/>
      <w:sz w:val="26"/>
      <w:szCs w:val="26"/>
    </w:rPr>
  </w:style>
  <w:style w:type="character" w:customStyle="1" w:styleId="Kop3Char">
    <w:name w:val="Kop 3 Char"/>
    <w:aliases w:val="EDE Kop 3 Char"/>
    <w:basedOn w:val="Standaardalinea-lettertype"/>
    <w:link w:val="Kop3"/>
    <w:uiPriority w:val="9"/>
    <w:rsid w:val="005F516F"/>
    <w:rPr>
      <w:rFonts w:ascii="Halcyon" w:eastAsiaTheme="majorEastAsia" w:hAnsi="Halcyon" w:cstheme="majorBidi"/>
      <w:color w:val="2B92B5"/>
      <w:sz w:val="24"/>
      <w:szCs w:val="24"/>
    </w:rPr>
  </w:style>
  <w:style w:type="character" w:customStyle="1" w:styleId="Kop4Char">
    <w:name w:val="Kop 4 Char"/>
    <w:aliases w:val="EDE Kop 4 Char"/>
    <w:basedOn w:val="Standaardalinea-lettertype"/>
    <w:link w:val="Kop4"/>
    <w:uiPriority w:val="9"/>
    <w:rsid w:val="005F516F"/>
    <w:rPr>
      <w:rFonts w:ascii="Halcyon" w:eastAsiaTheme="majorEastAsia" w:hAnsi="Halcyon" w:cstheme="majorBidi"/>
      <w:i/>
      <w:iCs/>
      <w:color w:val="2B92B5"/>
    </w:rPr>
  </w:style>
  <w:style w:type="character" w:customStyle="1" w:styleId="Kop5Char">
    <w:name w:val="Kop 5 Char"/>
    <w:aliases w:val="EDE Kop 5 Char"/>
    <w:basedOn w:val="Standaardalinea-lettertype"/>
    <w:link w:val="Kop5"/>
    <w:uiPriority w:val="9"/>
    <w:rsid w:val="005F516F"/>
    <w:rPr>
      <w:rFonts w:ascii="Halcyon" w:eastAsiaTheme="majorEastAsia" w:hAnsi="Halcyon" w:cstheme="majorBidi"/>
      <w:color w:val="2B92B5"/>
    </w:rPr>
  </w:style>
  <w:style w:type="character" w:styleId="Tekstvantijdelijkeaanduiding">
    <w:name w:val="Placeholder Text"/>
    <w:basedOn w:val="Standaardalinea-lettertype"/>
    <w:uiPriority w:val="99"/>
    <w:semiHidden/>
    <w:rsid w:val="005B0FD7"/>
    <w:rPr>
      <w:color w:val="808080"/>
    </w:rPr>
  </w:style>
  <w:style w:type="paragraph" w:styleId="Geenafstand">
    <w:name w:val="No Spacing"/>
    <w:aliases w:val="EDE Geen afstand"/>
    <w:link w:val="GeenafstandChar"/>
    <w:autoRedefine/>
    <w:uiPriority w:val="1"/>
    <w:qFormat/>
    <w:rsid w:val="0001047E"/>
    <w:pPr>
      <w:spacing w:after="0" w:line="240" w:lineRule="auto"/>
    </w:pPr>
    <w:rPr>
      <w:rFonts w:ascii="Halcyon" w:eastAsiaTheme="minorEastAsia" w:hAnsi="Halcyon"/>
      <w:lang w:eastAsia="nl-BE"/>
    </w:rPr>
  </w:style>
  <w:style w:type="character" w:customStyle="1" w:styleId="GeenafstandChar">
    <w:name w:val="Geen afstand Char"/>
    <w:aliases w:val="EDE Geen afstand Char"/>
    <w:basedOn w:val="Standaardalinea-lettertype"/>
    <w:link w:val="Geenafstand"/>
    <w:uiPriority w:val="1"/>
    <w:rsid w:val="0001047E"/>
    <w:rPr>
      <w:rFonts w:ascii="Halcyon" w:eastAsiaTheme="minorEastAsia" w:hAnsi="Halcyon"/>
      <w:lang w:eastAsia="nl-BE"/>
    </w:rPr>
  </w:style>
  <w:style w:type="character" w:customStyle="1" w:styleId="Kop6Char">
    <w:name w:val="Kop 6 Char"/>
    <w:aliases w:val="EDE Kop 6 Char"/>
    <w:basedOn w:val="Standaardalinea-lettertype"/>
    <w:link w:val="Kop6"/>
    <w:uiPriority w:val="9"/>
    <w:rsid w:val="005F516F"/>
    <w:rPr>
      <w:rFonts w:ascii="Halcyon" w:eastAsiaTheme="majorEastAsia" w:hAnsi="Halcyon" w:cstheme="majorBidi"/>
      <w:color w:val="2B92B5"/>
    </w:rPr>
  </w:style>
  <w:style w:type="paragraph" w:styleId="Ondertitel">
    <w:name w:val="Subtitle"/>
    <w:aliases w:val="EDE Ondertitel"/>
    <w:basedOn w:val="Standaard"/>
    <w:next w:val="Standaard"/>
    <w:link w:val="OndertitelChar"/>
    <w:autoRedefine/>
    <w:uiPriority w:val="11"/>
    <w:qFormat/>
    <w:rsid w:val="00772D02"/>
    <w:pPr>
      <w:numPr>
        <w:ilvl w:val="1"/>
      </w:numPr>
    </w:pPr>
    <w:rPr>
      <w:rFonts w:eastAsiaTheme="minorEastAsia"/>
      <w:color w:val="5A5A5A" w:themeColor="text1" w:themeTint="A5"/>
      <w:spacing w:val="15"/>
    </w:rPr>
  </w:style>
  <w:style w:type="character" w:customStyle="1" w:styleId="OndertitelChar">
    <w:name w:val="Ondertitel Char"/>
    <w:aliases w:val="EDE Ondertitel Char"/>
    <w:basedOn w:val="Standaardalinea-lettertype"/>
    <w:link w:val="Ondertitel"/>
    <w:uiPriority w:val="11"/>
    <w:rsid w:val="00772D02"/>
    <w:rPr>
      <w:rFonts w:ascii="Halcyon" w:eastAsiaTheme="minorEastAsia" w:hAnsi="Halcyon"/>
      <w:color w:val="5A5A5A" w:themeColor="text1" w:themeTint="A5"/>
      <w:spacing w:val="15"/>
    </w:rPr>
  </w:style>
  <w:style w:type="character" w:styleId="Subtielebenadrukking">
    <w:name w:val="Subtle Emphasis"/>
    <w:aliases w:val="EDE Subtiele benadrukking"/>
    <w:basedOn w:val="Standaardalinea-lettertype"/>
    <w:uiPriority w:val="19"/>
    <w:qFormat/>
    <w:rsid w:val="00772D02"/>
    <w:rPr>
      <w:rFonts w:ascii="Halcyon" w:hAnsi="Halcyon"/>
      <w:i/>
      <w:iCs/>
      <w:color w:val="404040" w:themeColor="text1" w:themeTint="BF"/>
    </w:rPr>
  </w:style>
  <w:style w:type="character" w:styleId="Nadruk">
    <w:name w:val="Emphasis"/>
    <w:aliases w:val="EDE Nadruk"/>
    <w:basedOn w:val="Standaardalinea-lettertype"/>
    <w:uiPriority w:val="20"/>
    <w:qFormat/>
    <w:rsid w:val="00772D02"/>
    <w:rPr>
      <w:rFonts w:ascii="Halcyon" w:hAnsi="Halcyon"/>
      <w:i/>
      <w:iCs/>
    </w:rPr>
  </w:style>
  <w:style w:type="character" w:styleId="Intensievebenadrukking">
    <w:name w:val="Intense Emphasis"/>
    <w:aliases w:val="EDE Intensieve benadrukking"/>
    <w:basedOn w:val="Standaardalinea-lettertype"/>
    <w:uiPriority w:val="21"/>
    <w:qFormat/>
    <w:rsid w:val="005F516F"/>
    <w:rPr>
      <w:rFonts w:ascii="Halcyon" w:hAnsi="Halcyon"/>
      <w:i/>
      <w:iCs/>
      <w:color w:val="2B92B5"/>
    </w:rPr>
  </w:style>
  <w:style w:type="character" w:styleId="Zwaar">
    <w:name w:val="Strong"/>
    <w:aliases w:val="EDE Zwaar"/>
    <w:basedOn w:val="Standaardalinea-lettertype"/>
    <w:uiPriority w:val="22"/>
    <w:qFormat/>
    <w:rsid w:val="00891A06"/>
    <w:rPr>
      <w:rFonts w:ascii="Halcyon Bold" w:hAnsi="Halcyon Bold"/>
      <w:b/>
      <w:bCs/>
      <w:color w:val="3C3C3B"/>
    </w:rPr>
  </w:style>
  <w:style w:type="paragraph" w:styleId="Citaat">
    <w:name w:val="Quote"/>
    <w:aliases w:val="EDE Citaat"/>
    <w:basedOn w:val="Standaard"/>
    <w:next w:val="Standaard"/>
    <w:link w:val="CitaatChar"/>
    <w:autoRedefine/>
    <w:uiPriority w:val="29"/>
    <w:qFormat/>
    <w:rsid w:val="00772D02"/>
    <w:pPr>
      <w:spacing w:before="200"/>
      <w:ind w:left="864" w:right="864"/>
      <w:jc w:val="center"/>
    </w:pPr>
    <w:rPr>
      <w:i/>
      <w:iCs/>
      <w:color w:val="404040" w:themeColor="text1" w:themeTint="BF"/>
    </w:rPr>
  </w:style>
  <w:style w:type="character" w:customStyle="1" w:styleId="CitaatChar">
    <w:name w:val="Citaat Char"/>
    <w:aliases w:val="EDE Citaat Char"/>
    <w:basedOn w:val="Standaardalinea-lettertype"/>
    <w:link w:val="Citaat"/>
    <w:uiPriority w:val="29"/>
    <w:rsid w:val="00772D02"/>
    <w:rPr>
      <w:rFonts w:ascii="Halcyon" w:hAnsi="Halcyon"/>
      <w:i/>
      <w:iCs/>
      <w:color w:val="404040" w:themeColor="text1" w:themeTint="BF"/>
    </w:rPr>
  </w:style>
  <w:style w:type="paragraph" w:styleId="Duidelijkcitaat">
    <w:name w:val="Intense Quote"/>
    <w:aliases w:val="EDE Duidelijk citaat"/>
    <w:basedOn w:val="Standaard"/>
    <w:next w:val="Standaard"/>
    <w:link w:val="DuidelijkcitaatChar"/>
    <w:autoRedefine/>
    <w:uiPriority w:val="30"/>
    <w:qFormat/>
    <w:rsid w:val="005F516F"/>
    <w:pPr>
      <w:pBdr>
        <w:top w:val="single" w:sz="4" w:space="10" w:color="5B9BD5" w:themeColor="accent1"/>
        <w:bottom w:val="single" w:sz="4" w:space="10" w:color="5B9BD5" w:themeColor="accent1"/>
      </w:pBdr>
      <w:spacing w:before="360" w:after="360"/>
      <w:ind w:left="864" w:right="864"/>
      <w:jc w:val="center"/>
    </w:pPr>
    <w:rPr>
      <w:i/>
      <w:iCs/>
      <w:color w:val="2B92B5"/>
    </w:rPr>
  </w:style>
  <w:style w:type="character" w:customStyle="1" w:styleId="DuidelijkcitaatChar">
    <w:name w:val="Duidelijk citaat Char"/>
    <w:aliases w:val="EDE Duidelijk citaat Char"/>
    <w:basedOn w:val="Standaardalinea-lettertype"/>
    <w:link w:val="Duidelijkcitaat"/>
    <w:uiPriority w:val="30"/>
    <w:rsid w:val="005F516F"/>
    <w:rPr>
      <w:rFonts w:ascii="Halcyon" w:hAnsi="Halcyon"/>
      <w:i/>
      <w:iCs/>
      <w:color w:val="2B92B5"/>
    </w:rPr>
  </w:style>
  <w:style w:type="character" w:styleId="Subtieleverwijzing">
    <w:name w:val="Subtle Reference"/>
    <w:aliases w:val="EDE Subtiele verwijzing"/>
    <w:basedOn w:val="Standaardalinea-lettertype"/>
    <w:uiPriority w:val="31"/>
    <w:qFormat/>
    <w:rsid w:val="00772D02"/>
    <w:rPr>
      <w:rFonts w:ascii="Halcyon" w:hAnsi="Halcyon"/>
      <w:smallCaps/>
      <w:color w:val="5A5A5A" w:themeColor="text1" w:themeTint="A5"/>
    </w:rPr>
  </w:style>
  <w:style w:type="character" w:styleId="Intensieveverwijzing">
    <w:name w:val="Intense Reference"/>
    <w:aliases w:val="EDE Intensieve verwijzing"/>
    <w:basedOn w:val="Standaardalinea-lettertype"/>
    <w:uiPriority w:val="32"/>
    <w:qFormat/>
    <w:rsid w:val="005F516F"/>
    <w:rPr>
      <w:rFonts w:ascii="Halcyon" w:hAnsi="Halcyon"/>
      <w:b/>
      <w:bCs/>
      <w:smallCaps/>
      <w:color w:val="2B92B5"/>
      <w:spacing w:val="5"/>
    </w:rPr>
  </w:style>
  <w:style w:type="character" w:styleId="Titelvanboek">
    <w:name w:val="Book Title"/>
    <w:aliases w:val="EDE Titel van boek"/>
    <w:basedOn w:val="Standaardalinea-lettertype"/>
    <w:uiPriority w:val="33"/>
    <w:qFormat/>
    <w:rsid w:val="00772D02"/>
    <w:rPr>
      <w:rFonts w:ascii="Halcyon Bold" w:hAnsi="Halcyon Bold"/>
      <w:b/>
      <w:bCs/>
      <w:i/>
      <w:iCs/>
      <w:spacing w:val="5"/>
    </w:rPr>
  </w:style>
  <w:style w:type="paragraph" w:styleId="Lijstalinea">
    <w:name w:val="List Paragraph"/>
    <w:aliases w:val="EDE Lijstalinea"/>
    <w:basedOn w:val="Standaard"/>
    <w:autoRedefine/>
    <w:uiPriority w:val="34"/>
    <w:qFormat/>
    <w:rsid w:val="00CD50F8"/>
    <w:pPr>
      <w:numPr>
        <w:numId w:val="3"/>
      </w:numPr>
      <w:autoSpaceDE w:val="0"/>
      <w:autoSpaceDN w:val="0"/>
      <w:adjustRightInd w:val="0"/>
      <w:spacing w:after="54" w:line="240" w:lineRule="auto"/>
      <w:contextualSpacing/>
    </w:pPr>
  </w:style>
  <w:style w:type="paragraph" w:styleId="Normaalweb">
    <w:name w:val="Normal (Web)"/>
    <w:basedOn w:val="Standaard"/>
    <w:uiPriority w:val="99"/>
    <w:semiHidden/>
    <w:unhideWhenUsed/>
    <w:rsid w:val="0058247E"/>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elraster">
    <w:name w:val="Table Grid"/>
    <w:basedOn w:val="Standaardtabel"/>
    <w:uiPriority w:val="39"/>
    <w:rsid w:val="00400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4002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iPriority w:val="99"/>
    <w:unhideWhenUsed/>
    <w:rsid w:val="00090190"/>
    <w:rPr>
      <w:color w:val="0563C1"/>
      <w:u w:val="single"/>
    </w:rPr>
  </w:style>
  <w:style w:type="paragraph" w:customStyle="1" w:styleId="Plattetekstinspringen21">
    <w:name w:val="Platte tekst inspringen 21"/>
    <w:basedOn w:val="Standaard"/>
    <w:rsid w:val="00090190"/>
    <w:pPr>
      <w:overflowPunct w:val="0"/>
      <w:autoSpaceDE w:val="0"/>
      <w:autoSpaceDN w:val="0"/>
      <w:adjustRightInd w:val="0"/>
      <w:spacing w:after="0" w:line="240" w:lineRule="auto"/>
      <w:ind w:left="1134" w:hanging="425"/>
      <w:jc w:val="both"/>
      <w:textAlignment w:val="baseline"/>
    </w:pPr>
    <w:rPr>
      <w:rFonts w:ascii="Garamond" w:eastAsia="Times New Roman" w:hAnsi="Garamond" w:cs="Times New Roman"/>
      <w:sz w:val="24"/>
      <w:szCs w:val="20"/>
      <w:lang w:val="nl-NL" w:eastAsia="nl-BE"/>
    </w:rPr>
  </w:style>
  <w:style w:type="paragraph" w:styleId="Kopvaninhoudsopgave">
    <w:name w:val="TOC Heading"/>
    <w:basedOn w:val="Kop1"/>
    <w:next w:val="Standaard"/>
    <w:uiPriority w:val="39"/>
    <w:unhideWhenUsed/>
    <w:qFormat/>
    <w:rsid w:val="00EE726F"/>
    <w:pPr>
      <w:outlineLvl w:val="9"/>
    </w:pPr>
    <w:rPr>
      <w:rFonts w:asciiTheme="majorHAnsi" w:hAnsiTheme="majorHAnsi"/>
      <w:color w:val="2E74B5" w:themeColor="accent1" w:themeShade="BF"/>
      <w:lang w:eastAsia="nl-BE"/>
    </w:rPr>
  </w:style>
  <w:style w:type="paragraph" w:styleId="Inhopg1">
    <w:name w:val="toc 1"/>
    <w:basedOn w:val="Standaard"/>
    <w:next w:val="Standaard"/>
    <w:autoRedefine/>
    <w:uiPriority w:val="39"/>
    <w:unhideWhenUsed/>
    <w:rsid w:val="00CD50F8"/>
    <w:pPr>
      <w:tabs>
        <w:tab w:val="left" w:pos="480"/>
        <w:tab w:val="right" w:leader="dot" w:pos="9062"/>
      </w:tabs>
      <w:spacing w:after="100"/>
    </w:pPr>
  </w:style>
  <w:style w:type="paragraph" w:styleId="Inhopg2">
    <w:name w:val="toc 2"/>
    <w:basedOn w:val="Standaard"/>
    <w:next w:val="Standaard"/>
    <w:autoRedefine/>
    <w:uiPriority w:val="39"/>
    <w:unhideWhenUsed/>
    <w:rsid w:val="00EE726F"/>
    <w:pPr>
      <w:spacing w:after="100"/>
      <w:ind w:left="220"/>
    </w:pPr>
  </w:style>
  <w:style w:type="paragraph" w:customStyle="1" w:styleId="Default">
    <w:name w:val="Default"/>
    <w:rsid w:val="00EE726F"/>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Standaardalinea-lettertype"/>
    <w:rsid w:val="00A11CF0"/>
  </w:style>
  <w:style w:type="character" w:styleId="Onopgelostemelding">
    <w:name w:val="Unresolved Mention"/>
    <w:basedOn w:val="Standaardalinea-lettertype"/>
    <w:uiPriority w:val="99"/>
    <w:semiHidden/>
    <w:unhideWhenUsed/>
    <w:rsid w:val="0011077D"/>
    <w:rPr>
      <w:color w:val="605E5C"/>
      <w:shd w:val="clear" w:color="auto" w:fill="E1DFDD"/>
    </w:rPr>
  </w:style>
  <w:style w:type="character" w:styleId="Verwijzingopmerking">
    <w:name w:val="annotation reference"/>
    <w:basedOn w:val="Standaardalinea-lettertype"/>
    <w:uiPriority w:val="99"/>
    <w:semiHidden/>
    <w:unhideWhenUsed/>
    <w:rsid w:val="00807CBA"/>
    <w:rPr>
      <w:sz w:val="16"/>
      <w:szCs w:val="16"/>
    </w:rPr>
  </w:style>
  <w:style w:type="paragraph" w:styleId="Tekstopmerking">
    <w:name w:val="annotation text"/>
    <w:basedOn w:val="Standaard"/>
    <w:link w:val="TekstopmerkingChar"/>
    <w:uiPriority w:val="99"/>
    <w:unhideWhenUsed/>
    <w:rsid w:val="00807CBA"/>
    <w:pPr>
      <w:spacing w:line="240" w:lineRule="auto"/>
    </w:pPr>
    <w:rPr>
      <w:sz w:val="20"/>
      <w:szCs w:val="20"/>
    </w:rPr>
  </w:style>
  <w:style w:type="character" w:customStyle="1" w:styleId="TekstopmerkingChar">
    <w:name w:val="Tekst opmerking Char"/>
    <w:basedOn w:val="Standaardalinea-lettertype"/>
    <w:link w:val="Tekstopmerking"/>
    <w:uiPriority w:val="99"/>
    <w:rsid w:val="00807CBA"/>
    <w:rPr>
      <w:rFonts w:ascii="Halcyon" w:hAnsi="Halcyon"/>
      <w:sz w:val="20"/>
      <w:szCs w:val="20"/>
    </w:rPr>
  </w:style>
  <w:style w:type="paragraph" w:styleId="Onderwerpvanopmerking">
    <w:name w:val="annotation subject"/>
    <w:basedOn w:val="Tekstopmerking"/>
    <w:next w:val="Tekstopmerking"/>
    <w:link w:val="OnderwerpvanopmerkingChar"/>
    <w:uiPriority w:val="99"/>
    <w:semiHidden/>
    <w:unhideWhenUsed/>
    <w:rsid w:val="00807CBA"/>
    <w:rPr>
      <w:b/>
      <w:bCs/>
    </w:rPr>
  </w:style>
  <w:style w:type="character" w:customStyle="1" w:styleId="OnderwerpvanopmerkingChar">
    <w:name w:val="Onderwerp van opmerking Char"/>
    <w:basedOn w:val="TekstopmerkingChar"/>
    <w:link w:val="Onderwerpvanopmerking"/>
    <w:uiPriority w:val="99"/>
    <w:semiHidden/>
    <w:rsid w:val="00807CBA"/>
    <w:rPr>
      <w:rFonts w:ascii="Halcyon" w:hAnsi="Halcyon"/>
      <w:b/>
      <w:bCs/>
      <w:sz w:val="20"/>
      <w:szCs w:val="20"/>
    </w:rPr>
  </w:style>
  <w:style w:type="paragraph" w:styleId="Revisie">
    <w:name w:val="Revision"/>
    <w:hidden/>
    <w:uiPriority w:val="99"/>
    <w:semiHidden/>
    <w:rsid w:val="005D596E"/>
    <w:pPr>
      <w:spacing w:after="0" w:line="240" w:lineRule="auto"/>
    </w:pPr>
    <w:rPr>
      <w:rFonts w:ascii="Halcyon" w:hAnsi="Halcyon"/>
    </w:rPr>
  </w:style>
  <w:style w:type="paragraph" w:customStyle="1" w:styleId="pf0">
    <w:name w:val="pf0"/>
    <w:basedOn w:val="Standaard"/>
    <w:rsid w:val="00EF2C4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f01">
    <w:name w:val="cf01"/>
    <w:basedOn w:val="Standaardalinea-lettertype"/>
    <w:rsid w:val="00EF2C42"/>
    <w:rPr>
      <w:rFonts w:ascii="Segoe UI" w:hAnsi="Segoe UI" w:cs="Segoe UI" w:hint="default"/>
      <w:sz w:val="18"/>
      <w:szCs w:val="18"/>
    </w:rPr>
  </w:style>
  <w:style w:type="paragraph" w:customStyle="1" w:styleId="pf1">
    <w:name w:val="pf1"/>
    <w:basedOn w:val="Standaard"/>
    <w:rsid w:val="00EF2C42"/>
    <w:pPr>
      <w:spacing w:before="100" w:beforeAutospacing="1" w:after="100" w:afterAutospacing="1" w:line="240" w:lineRule="auto"/>
      <w:ind w:left="300"/>
    </w:pPr>
    <w:rPr>
      <w:rFonts w:ascii="Times New Roman" w:eastAsia="Times New Roman" w:hAnsi="Times New Roman" w:cs="Times New Roman"/>
      <w:sz w:val="24"/>
      <w:szCs w:val="24"/>
      <w:lang w:eastAsia="nl-BE"/>
    </w:rPr>
  </w:style>
  <w:style w:type="character" w:customStyle="1" w:styleId="cf21">
    <w:name w:val="cf21"/>
    <w:basedOn w:val="Standaardalinea-lettertype"/>
    <w:rsid w:val="00EF2C42"/>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45434">
      <w:bodyDiv w:val="1"/>
      <w:marLeft w:val="0"/>
      <w:marRight w:val="0"/>
      <w:marTop w:val="0"/>
      <w:marBottom w:val="0"/>
      <w:divBdr>
        <w:top w:val="none" w:sz="0" w:space="0" w:color="auto"/>
        <w:left w:val="none" w:sz="0" w:space="0" w:color="auto"/>
        <w:bottom w:val="none" w:sz="0" w:space="0" w:color="auto"/>
        <w:right w:val="none" w:sz="0" w:space="0" w:color="auto"/>
      </w:divBdr>
    </w:div>
    <w:div w:id="393896354">
      <w:bodyDiv w:val="1"/>
      <w:marLeft w:val="0"/>
      <w:marRight w:val="0"/>
      <w:marTop w:val="0"/>
      <w:marBottom w:val="0"/>
      <w:divBdr>
        <w:top w:val="none" w:sz="0" w:space="0" w:color="auto"/>
        <w:left w:val="none" w:sz="0" w:space="0" w:color="auto"/>
        <w:bottom w:val="none" w:sz="0" w:space="0" w:color="auto"/>
        <w:right w:val="none" w:sz="0" w:space="0" w:color="auto"/>
      </w:divBdr>
    </w:div>
    <w:div w:id="490022337">
      <w:bodyDiv w:val="1"/>
      <w:marLeft w:val="0"/>
      <w:marRight w:val="0"/>
      <w:marTop w:val="0"/>
      <w:marBottom w:val="0"/>
      <w:divBdr>
        <w:top w:val="none" w:sz="0" w:space="0" w:color="auto"/>
        <w:left w:val="none" w:sz="0" w:space="0" w:color="auto"/>
        <w:bottom w:val="none" w:sz="0" w:space="0" w:color="auto"/>
        <w:right w:val="none" w:sz="0" w:space="0" w:color="auto"/>
      </w:divBdr>
    </w:div>
    <w:div w:id="791174040">
      <w:bodyDiv w:val="1"/>
      <w:marLeft w:val="0"/>
      <w:marRight w:val="0"/>
      <w:marTop w:val="0"/>
      <w:marBottom w:val="0"/>
      <w:divBdr>
        <w:top w:val="none" w:sz="0" w:space="0" w:color="auto"/>
        <w:left w:val="none" w:sz="0" w:space="0" w:color="auto"/>
        <w:bottom w:val="none" w:sz="0" w:space="0" w:color="auto"/>
        <w:right w:val="none" w:sz="0" w:space="0" w:color="auto"/>
      </w:divBdr>
    </w:div>
    <w:div w:id="971793646">
      <w:bodyDiv w:val="1"/>
      <w:marLeft w:val="0"/>
      <w:marRight w:val="0"/>
      <w:marTop w:val="0"/>
      <w:marBottom w:val="0"/>
      <w:divBdr>
        <w:top w:val="none" w:sz="0" w:space="0" w:color="auto"/>
        <w:left w:val="none" w:sz="0" w:space="0" w:color="auto"/>
        <w:bottom w:val="none" w:sz="0" w:space="0" w:color="auto"/>
        <w:right w:val="none" w:sz="0" w:space="0" w:color="auto"/>
      </w:divBdr>
      <w:divsChild>
        <w:div w:id="1886990431">
          <w:marLeft w:val="0"/>
          <w:marRight w:val="0"/>
          <w:marTop w:val="0"/>
          <w:marBottom w:val="0"/>
          <w:divBdr>
            <w:top w:val="none" w:sz="0" w:space="0" w:color="auto"/>
            <w:left w:val="none" w:sz="0" w:space="0" w:color="auto"/>
            <w:bottom w:val="none" w:sz="0" w:space="0" w:color="auto"/>
            <w:right w:val="none" w:sz="0" w:space="0" w:color="auto"/>
          </w:divBdr>
          <w:divsChild>
            <w:div w:id="198864530">
              <w:marLeft w:val="0"/>
              <w:marRight w:val="0"/>
              <w:marTop w:val="0"/>
              <w:marBottom w:val="0"/>
              <w:divBdr>
                <w:top w:val="none" w:sz="0" w:space="0" w:color="auto"/>
                <w:left w:val="none" w:sz="0" w:space="0" w:color="auto"/>
                <w:bottom w:val="none" w:sz="0" w:space="0" w:color="auto"/>
                <w:right w:val="none" w:sz="0" w:space="0" w:color="auto"/>
              </w:divBdr>
              <w:divsChild>
                <w:div w:id="15236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8978">
      <w:bodyDiv w:val="1"/>
      <w:marLeft w:val="0"/>
      <w:marRight w:val="0"/>
      <w:marTop w:val="0"/>
      <w:marBottom w:val="0"/>
      <w:divBdr>
        <w:top w:val="none" w:sz="0" w:space="0" w:color="auto"/>
        <w:left w:val="none" w:sz="0" w:space="0" w:color="auto"/>
        <w:bottom w:val="none" w:sz="0" w:space="0" w:color="auto"/>
        <w:right w:val="none" w:sz="0" w:space="0" w:color="auto"/>
      </w:divBdr>
    </w:div>
    <w:div w:id="1413505868">
      <w:bodyDiv w:val="1"/>
      <w:marLeft w:val="0"/>
      <w:marRight w:val="0"/>
      <w:marTop w:val="0"/>
      <w:marBottom w:val="0"/>
      <w:divBdr>
        <w:top w:val="none" w:sz="0" w:space="0" w:color="auto"/>
        <w:left w:val="none" w:sz="0" w:space="0" w:color="auto"/>
        <w:bottom w:val="none" w:sz="0" w:space="0" w:color="auto"/>
        <w:right w:val="none" w:sz="0" w:space="0" w:color="auto"/>
      </w:divBdr>
    </w:div>
    <w:div w:id="1589539538">
      <w:bodyDiv w:val="1"/>
      <w:marLeft w:val="0"/>
      <w:marRight w:val="0"/>
      <w:marTop w:val="0"/>
      <w:marBottom w:val="0"/>
      <w:divBdr>
        <w:top w:val="none" w:sz="0" w:space="0" w:color="auto"/>
        <w:left w:val="none" w:sz="0" w:space="0" w:color="auto"/>
        <w:bottom w:val="none" w:sz="0" w:space="0" w:color="auto"/>
        <w:right w:val="none" w:sz="0" w:space="0" w:color="auto"/>
      </w:divBdr>
    </w:div>
    <w:div w:id="1602179548">
      <w:bodyDiv w:val="1"/>
      <w:marLeft w:val="0"/>
      <w:marRight w:val="0"/>
      <w:marTop w:val="0"/>
      <w:marBottom w:val="0"/>
      <w:divBdr>
        <w:top w:val="none" w:sz="0" w:space="0" w:color="auto"/>
        <w:left w:val="none" w:sz="0" w:space="0" w:color="auto"/>
        <w:bottom w:val="none" w:sz="0" w:space="0" w:color="auto"/>
        <w:right w:val="none" w:sz="0" w:space="0" w:color="auto"/>
      </w:divBdr>
    </w:div>
    <w:div w:id="1865093601">
      <w:bodyDiv w:val="1"/>
      <w:marLeft w:val="0"/>
      <w:marRight w:val="0"/>
      <w:marTop w:val="0"/>
      <w:marBottom w:val="0"/>
      <w:divBdr>
        <w:top w:val="none" w:sz="0" w:space="0" w:color="auto"/>
        <w:left w:val="none" w:sz="0" w:space="0" w:color="auto"/>
        <w:bottom w:val="none" w:sz="0" w:space="0" w:color="auto"/>
        <w:right w:val="none" w:sz="0" w:space="0" w:color="auto"/>
      </w:divBdr>
    </w:div>
    <w:div w:id="21357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vigator.emis.vito.be/detail?woId=6310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avigator.emis.vito.be/detail?woId=74975"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vigator.emis.vito.be/detail?woId=67288" TargetMode="External"/><Relationship Id="rId5" Type="http://schemas.openxmlformats.org/officeDocument/2006/relationships/webSettings" Target="webSettings.xml"/><Relationship Id="rId15" Type="http://schemas.openxmlformats.org/officeDocument/2006/relationships/hyperlink" Target="https://navigator.emis.vito.be/detail?woId=89379" TargetMode="External"/><Relationship Id="rId23" Type="http://schemas.openxmlformats.org/officeDocument/2006/relationships/theme" Target="theme/theme1.xml"/><Relationship Id="rId10" Type="http://schemas.openxmlformats.org/officeDocument/2006/relationships/hyperlink" Target="https://geoitgis.geo-it.be/touchviewer/?app=raadplegen&amp;niscode=DEF&amp;map=Library:%2F%2FGemeenten%2FEdegem%2FMaps%2Fomgeving.MapDefini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dex.vlaanderen.be/portals/codex/documenten/1018245.html" TargetMode="External"/><Relationship Id="rId14" Type="http://schemas.openxmlformats.org/officeDocument/2006/relationships/hyperlink" Target="https://navigator.emis.vito.be/detail?woId=8759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fran\AppData\Local\Temp\80262-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2316C-97DE-4509-A073-7BA998F5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80262-1</Template>
  <TotalTime>111</TotalTime>
  <Pages>12</Pages>
  <Words>2487</Words>
  <Characters>16566</Characters>
  <Application>Microsoft Office Word</Application>
  <DocSecurity>0</DocSecurity>
  <Lines>502</Lines>
  <Paragraphs>317</Paragraphs>
  <ScaleCrop>false</ScaleCrop>
  <HeadingPairs>
    <vt:vector size="2" baseType="variant">
      <vt:variant>
        <vt:lpstr>Titel</vt:lpstr>
      </vt:variant>
      <vt:variant>
        <vt:i4>1</vt:i4>
      </vt:variant>
    </vt:vector>
  </HeadingPairs>
  <TitlesOfParts>
    <vt:vector size="1" baseType="lpstr">
      <vt:lpstr/>
    </vt:vector>
  </TitlesOfParts>
  <Company>Gemeentebestuur Edegem</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Frans</dc:creator>
  <cp:keywords/>
  <dc:description/>
  <cp:lastModifiedBy>Ann Frans</cp:lastModifiedBy>
  <cp:revision>4</cp:revision>
  <cp:lastPrinted>2026-05-28T05:37:00Z</cp:lastPrinted>
  <dcterms:created xsi:type="dcterms:W3CDTF">2026-05-28T14:49:00Z</dcterms:created>
  <dcterms:modified xsi:type="dcterms:W3CDTF">2026-05-29T05:30:00Z</dcterms:modified>
</cp:coreProperties>
</file>